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C863">
      <w:pPr>
        <w:tabs>
          <w:tab w:val="left" w:pos="360"/>
          <w:tab w:val="left" w:pos="900"/>
        </w:tabs>
        <w:spacing w:line="960" w:lineRule="exact"/>
        <w:jc w:val="center"/>
        <w:rPr>
          <w:rFonts w:hint="eastAsia" w:hAnsi="黑体" w:cs="黑体"/>
          <w:b/>
          <w:sz w:val="52"/>
          <w:szCs w:val="52"/>
          <w:lang w:eastAsia="zh-CN"/>
        </w:rPr>
      </w:pPr>
      <w:r>
        <w:rPr>
          <w:rFonts w:hint="eastAsia" w:hAnsi="黑体" w:cs="黑体"/>
          <w:b/>
          <w:sz w:val="52"/>
          <w:szCs w:val="52"/>
          <w:lang w:eastAsia="zh-CN"/>
        </w:rPr>
        <w:t>十里蓝院</w:t>
      </w:r>
      <w:r>
        <w:rPr>
          <w:rFonts w:hint="eastAsia" w:hAnsi="黑体" w:cs="黑体"/>
          <w:b/>
          <w:sz w:val="52"/>
          <w:szCs w:val="52"/>
          <w:lang w:val="en-US" w:eastAsia="zh-CN"/>
        </w:rPr>
        <w:t>20号楼501</w:t>
      </w:r>
      <w:r>
        <w:rPr>
          <w:rFonts w:hint="eastAsia" w:hAnsi="黑体" w:cs="黑体"/>
          <w:b/>
          <w:sz w:val="52"/>
          <w:szCs w:val="52"/>
          <w:lang w:eastAsia="zh-CN"/>
        </w:rPr>
        <w:t>房屋出租项目</w:t>
      </w:r>
    </w:p>
    <w:p w14:paraId="37BD3DC4">
      <w:pPr>
        <w:pStyle w:val="10"/>
        <w:ind w:firstLine="1044"/>
        <w:rPr>
          <w:rFonts w:hint="eastAsia" w:eastAsia="宋体" w:cs="宋体"/>
          <w:b/>
          <w:sz w:val="52"/>
          <w:lang w:val="en-US" w:eastAsia="zh-CN"/>
        </w:rPr>
      </w:pPr>
      <w:r>
        <w:rPr>
          <w:rFonts w:hint="eastAsia" w:cs="宋体"/>
          <w:b/>
          <w:sz w:val="52"/>
          <w:lang w:val="en-US" w:eastAsia="zh-CN"/>
        </w:rPr>
        <w:t>|</w:t>
      </w:r>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八</w:t>
      </w:r>
      <w:r>
        <w:rPr>
          <w:rFonts w:hint="eastAsia" w:hAnsi="宋体"/>
          <w:b/>
          <w:bCs/>
          <w:sz w:val="30"/>
          <w:szCs w:val="30"/>
          <w:highlight w:val="none"/>
        </w:rPr>
        <w:t>月</w:t>
      </w:r>
      <w:r>
        <w:rPr>
          <w:rFonts w:hint="eastAsia" w:hAnsi="宋体"/>
          <w:b/>
          <w:bCs/>
          <w:sz w:val="30"/>
          <w:szCs w:val="30"/>
          <w:highlight w:val="none"/>
          <w:lang w:eastAsia="zh-CN"/>
        </w:rPr>
        <w:t>十三</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4A96C940">
      <w:pPr>
        <w:spacing w:line="540" w:lineRule="exact"/>
        <w:jc w:val="center"/>
        <w:rPr>
          <w:rFonts w:hint="eastAsia"/>
          <w:b/>
          <w:sz w:val="36"/>
          <w:szCs w:val="36"/>
        </w:rPr>
      </w:pPr>
    </w:p>
    <w:p w14:paraId="12BE7BED">
      <w:pPr>
        <w:spacing w:line="540" w:lineRule="exact"/>
        <w:jc w:val="center"/>
        <w:rPr>
          <w:rFonts w:hint="eastAsia"/>
          <w:b/>
          <w:sz w:val="36"/>
          <w:szCs w:val="36"/>
        </w:rPr>
      </w:pPr>
    </w:p>
    <w:p w14:paraId="448EE1A7">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58号十里蓝院20号楼501室</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lang w:eastAsia="zh-CN"/>
        </w:rPr>
      </w:pPr>
      <w:r>
        <w:rPr>
          <w:rFonts w:hint="eastAsia"/>
          <w:kern w:val="0"/>
          <w:sz w:val="24"/>
          <w:highlight w:val="none"/>
          <w:lang w:eastAsia="zh-CN"/>
        </w:rPr>
        <w:t>一、   招租标的地点及面积</w:t>
      </w:r>
    </w:p>
    <w:p w14:paraId="36AFBB2B">
      <w:pPr>
        <w:spacing w:line="360" w:lineRule="auto"/>
        <w:ind w:firstLine="720" w:firstLineChars="300"/>
        <w:rPr>
          <w:rFonts w:hint="default"/>
          <w:kern w:val="0"/>
          <w:sz w:val="24"/>
          <w:highlight w:val="none"/>
          <w:lang w:val="en-US" w:eastAsia="zh-CN"/>
        </w:rPr>
      </w:pPr>
      <w:r>
        <w:rPr>
          <w:rFonts w:hint="eastAsia"/>
          <w:kern w:val="0"/>
          <w:sz w:val="24"/>
          <w:highlight w:val="none"/>
          <w:lang w:eastAsia="zh-CN"/>
        </w:rPr>
        <w:t>招租标的物位于通州湾示范区秋实路</w:t>
      </w:r>
      <w:r>
        <w:rPr>
          <w:rFonts w:hint="eastAsia"/>
          <w:kern w:val="0"/>
          <w:sz w:val="24"/>
          <w:highlight w:val="none"/>
          <w:lang w:val="en-US" w:eastAsia="zh-CN"/>
        </w:rPr>
        <w:t>58号十里蓝院20号楼501室，</w:t>
      </w:r>
      <w:r>
        <w:rPr>
          <w:rFonts w:hint="eastAsia"/>
          <w:kern w:val="0"/>
          <w:sz w:val="24"/>
          <w:highlight w:val="none"/>
          <w:lang w:eastAsia="zh-CN"/>
        </w:rPr>
        <w:t>面积</w:t>
      </w:r>
      <w:r>
        <w:rPr>
          <w:rFonts w:hint="eastAsia"/>
          <w:kern w:val="0"/>
          <w:sz w:val="24"/>
          <w:highlight w:val="none"/>
          <w:lang w:val="en-US" w:eastAsia="zh-CN"/>
        </w:rPr>
        <w:t>133.10平方米；</w:t>
      </w: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壹万元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1EA507D4">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14:paraId="7CBA2C2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2.承租期间的水、电、气等各项费用由承租人自行承担；</w:t>
      </w:r>
    </w:p>
    <w:p w14:paraId="667DD918">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3.在租赁期内，如遇市政建设、城市规划调整等特殊情况，确需提前收回该房屋的，出租方须提前一个月通知承租人，承租人须无条件接受，并不得向出租方提出任何补偿要求；</w:t>
      </w:r>
    </w:p>
    <w:p w14:paraId="60D4F2E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5.承租人在租赁期间未征得出租方同意不得转租或以合作承包等其它方式变相转租； </w:t>
      </w:r>
    </w:p>
    <w:p w14:paraId="5B1301BD">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 </w:t>
      </w:r>
    </w:p>
    <w:p w14:paraId="41FA2BD7">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7.承租人须认可合同文本中的条款。合同到期或解除，承租人应在到期日无条件撤出，出租方不承担任何费用；</w:t>
      </w:r>
    </w:p>
    <w:p w14:paraId="38D81DE3">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8.合同期限为1年，签订合同后，租金及物业管理费按半年支付，先付后用。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4</w:t>
      </w:r>
      <w:r>
        <w:rPr>
          <w:rFonts w:hint="eastAsia"/>
          <w:kern w:val="0"/>
          <w:sz w:val="24"/>
          <w:highlight w:val="none"/>
        </w:rPr>
        <w:t>年</w:t>
      </w:r>
      <w:r>
        <w:rPr>
          <w:rFonts w:hint="eastAsia"/>
          <w:kern w:val="0"/>
          <w:sz w:val="24"/>
          <w:highlight w:val="none"/>
          <w:lang w:val="en-US" w:eastAsia="zh-CN"/>
        </w:rPr>
        <w:t>08</w:t>
      </w:r>
      <w:r>
        <w:rPr>
          <w:rFonts w:hint="eastAsia"/>
          <w:kern w:val="0"/>
          <w:sz w:val="24"/>
          <w:highlight w:val="none"/>
        </w:rPr>
        <w:t>月</w:t>
      </w:r>
      <w:r>
        <w:rPr>
          <w:rFonts w:hint="eastAsia"/>
          <w:kern w:val="0"/>
          <w:sz w:val="24"/>
          <w:highlight w:val="none"/>
          <w:lang w:val="en-US" w:eastAsia="zh-CN"/>
        </w:rPr>
        <w:t>20</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58号十里蓝院20号楼501室</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招租用途住宿，</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26EE4E12">
      <w:pPr>
        <w:spacing w:line="360" w:lineRule="auto"/>
        <w:ind w:firstLine="720" w:firstLineChars="300"/>
        <w:rPr>
          <w:rFonts w:hint="eastAsia" w:eastAsia="宋体"/>
          <w:kern w:val="0"/>
          <w:sz w:val="24"/>
          <w:highlight w:val="none"/>
          <w:lang w:eastAsia="zh-CN"/>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w:t>
      </w:r>
      <w:r>
        <w:rPr>
          <w:rFonts w:hint="eastAsia"/>
          <w:kern w:val="0"/>
          <w:sz w:val="24"/>
          <w:highlight w:val="none"/>
          <w:lang w:eastAsia="zh-CN"/>
        </w:rPr>
        <w:t>、</w:t>
      </w:r>
      <w:r>
        <w:rPr>
          <w:rFonts w:hint="eastAsia"/>
          <w:kern w:val="0"/>
          <w:sz w:val="24"/>
          <w:highlight w:val="none"/>
        </w:rPr>
        <w:t>电</w:t>
      </w:r>
      <w:r>
        <w:rPr>
          <w:rFonts w:hint="eastAsia"/>
          <w:kern w:val="0"/>
          <w:sz w:val="24"/>
          <w:highlight w:val="none"/>
          <w:lang w:eastAsia="zh-CN"/>
        </w:rPr>
        <w:t>、气</w:t>
      </w:r>
      <w:r>
        <w:rPr>
          <w:rFonts w:hint="eastAsia"/>
          <w:kern w:val="0"/>
          <w:sz w:val="24"/>
          <w:highlight w:val="none"/>
        </w:rPr>
        <w:t>、网络等费用由承租人自行申请开通支付</w:t>
      </w:r>
      <w:r>
        <w:rPr>
          <w:rFonts w:hint="eastAsia"/>
          <w:kern w:val="0"/>
          <w:sz w:val="24"/>
          <w:highlight w:val="none"/>
          <w:lang w:eastAsia="zh-CN"/>
        </w:rPr>
        <w:t>。</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eastAsia="zh-CN"/>
        </w:rPr>
        <w:t>及物业管理费按半年支付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4"/>
        <w:gridCol w:w="1060"/>
        <w:gridCol w:w="1264"/>
        <w:gridCol w:w="1007"/>
        <w:gridCol w:w="1554"/>
        <w:gridCol w:w="1700"/>
        <w:gridCol w:w="2150"/>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9C4">
            <w:pPr>
              <w:keepNext w:val="0"/>
              <w:keepLines w:val="0"/>
              <w:widowControl/>
              <w:suppressLineNumbers w:val="0"/>
              <w:jc w:val="center"/>
              <w:textAlignment w:val="center"/>
              <w:rPr>
                <w:rStyle w:val="17"/>
                <w:lang w:val="en-US" w:eastAsia="zh-CN" w:bidi="ar"/>
              </w:rPr>
            </w:pPr>
            <w:r>
              <w:rPr>
                <w:rFonts w:hint="eastAsia" w:ascii="宋体" w:hAnsi="宋体" w:eastAsia="宋体" w:cs="宋体"/>
                <w:i w:val="0"/>
                <w:iCs w:val="0"/>
                <w:color w:val="000000"/>
                <w:kern w:val="0"/>
                <w:sz w:val="24"/>
                <w:szCs w:val="24"/>
                <w:u w:val="none"/>
                <w:lang w:val="en-US" w:eastAsia="zh-CN" w:bidi="ar"/>
              </w:rPr>
              <w:t>物业费</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十里蓝院20号楼501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133.10㎡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w:t>
            </w:r>
            <w:r>
              <w:rPr>
                <w:rStyle w:val="17"/>
                <w:lang w:val="en-US" w:eastAsia="zh-CN" w:bidi="ar"/>
              </w:rPr>
              <w:t>年</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17760</w:t>
            </w:r>
            <w:r>
              <w:rPr>
                <w:rStyle w:val="17"/>
                <w:lang w:val="en-US" w:eastAsia="zh-CN" w:bidi="ar"/>
              </w:rPr>
              <w:t>元/年</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93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3977.03元/年</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1000</w:t>
      </w:r>
      <w:r>
        <w:rPr>
          <w:rFonts w:hint="eastAsia"/>
          <w:sz w:val="24"/>
          <w:highlight w:val="none"/>
          <w:u w:val="single"/>
        </w:rPr>
        <w:t>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20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08</w:t>
      </w:r>
      <w:r>
        <w:rPr>
          <w:rFonts w:hint="eastAsia" w:hAnsi="宋体"/>
          <w:b/>
          <w:bCs/>
          <w:sz w:val="24"/>
          <w:szCs w:val="24"/>
          <w:highlight w:val="none"/>
          <w:u w:val="single"/>
        </w:rPr>
        <w:t>月</w:t>
      </w:r>
      <w:r>
        <w:rPr>
          <w:rFonts w:hint="eastAsia" w:hAnsi="宋体"/>
          <w:b/>
          <w:bCs/>
          <w:sz w:val="24"/>
          <w:szCs w:val="24"/>
          <w:highlight w:val="none"/>
          <w:u w:val="single"/>
          <w:lang w:val="en-US" w:eastAsia="zh-CN"/>
        </w:rPr>
        <w:t>20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10</w:t>
      </w:r>
      <w:r>
        <w:rPr>
          <w:rFonts w:hint="eastAsia" w:cs="宋体"/>
          <w:b/>
          <w:bCs/>
          <w:kern w:val="0"/>
          <w:sz w:val="24"/>
          <w:szCs w:val="24"/>
          <w:highlight w:val="none"/>
          <w:u w:val="single"/>
          <w:lang w:val="en-US" w:eastAsia="zh-CN" w:bidi="ar"/>
        </w:rPr>
        <w:t>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EFBC233">
      <w:pPr>
        <w:spacing w:line="360" w:lineRule="auto"/>
        <w:ind w:firstLine="480" w:firstLineChars="200"/>
        <w:rPr>
          <w:rFonts w:hint="eastAsia" w:eastAsia="宋体" w:cs="宋体"/>
          <w:sz w:val="24"/>
          <w:szCs w:val="24"/>
          <w:highlight w:val="none"/>
          <w:lang w:val="en-US" w:eastAsia="zh-CN"/>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见附件三</w:t>
      </w:r>
      <w:r>
        <w:rPr>
          <w:rFonts w:hint="eastAsia" w:hAnsi="宋体" w:cs="宋体"/>
          <w:color w:val="000000"/>
          <w:kern w:val="0"/>
          <w:sz w:val="24"/>
          <w:szCs w:val="24"/>
          <w:highlight w:val="none"/>
          <w:lang w:eastAsia="zh-CN"/>
        </w:rPr>
        <w:t>）</w:t>
      </w:r>
    </w:p>
    <w:p w14:paraId="24BE5A5B">
      <w:pPr>
        <w:spacing w:line="360" w:lineRule="auto"/>
        <w:ind w:firstLine="480" w:firstLineChars="200"/>
        <w:rPr>
          <w:rFonts w:hint="eastAsia" w:cs="宋体"/>
          <w:b/>
          <w:sz w:val="24"/>
          <w:szCs w:val="24"/>
        </w:rPr>
      </w:pPr>
      <w:r>
        <w:rPr>
          <w:rFonts w:hint="eastAsia" w:hAnsi="宋体" w:cs="宋体"/>
          <w:sz w:val="24"/>
          <w:szCs w:val="24"/>
          <w:highlight w:val="none"/>
        </w:rPr>
        <w:t>（</w:t>
      </w:r>
      <w:r>
        <w:rPr>
          <w:rFonts w:hint="eastAsia" w:cs="宋体"/>
          <w:sz w:val="24"/>
          <w:szCs w:val="24"/>
          <w:highlight w:val="none"/>
        </w:rPr>
        <w:t>6</w:t>
      </w:r>
      <w:r>
        <w:rPr>
          <w:rFonts w:hint="eastAsia" w:hAnsi="宋体" w:cs="宋体"/>
          <w:sz w:val="24"/>
          <w:szCs w:val="24"/>
          <w:highlight w:val="none"/>
        </w:rPr>
        <w:t>）</w:t>
      </w:r>
      <w:r>
        <w:rPr>
          <w:rFonts w:hint="eastAsia" w:hAnsi="宋体" w:cs="宋体"/>
          <w:kern w:val="0"/>
          <w:sz w:val="24"/>
          <w:szCs w:val="24"/>
        </w:rPr>
        <w:t>投标人认为有必要提供的其它资料。</w:t>
      </w:r>
      <w:bookmarkStart w:id="0" w:name="_GoBack"/>
      <w:bookmarkEnd w:id="0"/>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1E4CA3E4">
      <w:pPr>
        <w:pStyle w:val="10"/>
      </w:pPr>
    </w:p>
    <w:p w14:paraId="15848FFC"/>
    <w:p w14:paraId="0EDEC2DA">
      <w:pPr>
        <w:pStyle w:val="10"/>
      </w:pPr>
    </w:p>
    <w:p w14:paraId="10770FC0"/>
    <w:p w14:paraId="08870D27">
      <w:pPr>
        <w:pStyle w:val="10"/>
      </w:pPr>
    </w:p>
    <w:p w14:paraId="1BA3D1F0"/>
    <w:p w14:paraId="68F9AD44">
      <w:pPr>
        <w:pStyle w:val="10"/>
      </w:pPr>
    </w:p>
    <w:p w14:paraId="731CFBF8"/>
    <w:p w14:paraId="49644561"/>
    <w:p w14:paraId="78B2AE1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645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314105E3">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BE86">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78DFC79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0BA3151"/>
    <w:rsid w:val="08634FE5"/>
    <w:rsid w:val="0AE95411"/>
    <w:rsid w:val="0EEA7C4C"/>
    <w:rsid w:val="1A3E1637"/>
    <w:rsid w:val="1E680977"/>
    <w:rsid w:val="2022053B"/>
    <w:rsid w:val="209854B7"/>
    <w:rsid w:val="23BF161C"/>
    <w:rsid w:val="23FD49CA"/>
    <w:rsid w:val="2A27712F"/>
    <w:rsid w:val="2B2C7D6B"/>
    <w:rsid w:val="355B51A3"/>
    <w:rsid w:val="38163973"/>
    <w:rsid w:val="3CE55188"/>
    <w:rsid w:val="42E05AEE"/>
    <w:rsid w:val="431B1553"/>
    <w:rsid w:val="49472DD6"/>
    <w:rsid w:val="509E10BC"/>
    <w:rsid w:val="551C6263"/>
    <w:rsid w:val="554747DA"/>
    <w:rsid w:val="55A35789"/>
    <w:rsid w:val="5BBC75A4"/>
    <w:rsid w:val="5E6F6B50"/>
    <w:rsid w:val="64BD4FCA"/>
    <w:rsid w:val="6C2B6429"/>
    <w:rsid w:val="737C091C"/>
    <w:rsid w:val="7CA5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4799</Words>
  <Characters>5060</Characters>
  <Lines>0</Lines>
  <Paragraphs>0</Paragraphs>
  <TotalTime>2</TotalTime>
  <ScaleCrop>false</ScaleCrop>
  <LinksUpToDate>false</LinksUpToDate>
  <CharactersWithSpaces>6109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2024-08-12T07:08:52Z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74741D394DCE45BFB10A081AB9C78C25_13</vt:lpwstr>
  </property>
</Properties>
</file>