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C863">
      <w:pPr>
        <w:tabs>
          <w:tab w:val="left" w:pos="360"/>
          <w:tab w:val="left" w:pos="900"/>
        </w:tabs>
        <w:spacing w:line="960" w:lineRule="exact"/>
        <w:jc w:val="center"/>
        <w:rPr>
          <w:rFonts w:hint="eastAsia" w:hAnsi="黑体" w:cs="黑体"/>
          <w:b/>
          <w:sz w:val="52"/>
          <w:szCs w:val="52"/>
          <w:lang w:eastAsia="zh-CN"/>
        </w:rPr>
      </w:pPr>
      <w:r>
        <w:rPr>
          <w:rFonts w:hint="eastAsia" w:hAnsi="黑体" w:cs="黑体"/>
          <w:b/>
          <w:sz w:val="52"/>
          <w:szCs w:val="52"/>
          <w:lang w:eastAsia="zh-CN"/>
        </w:rPr>
        <w:t>十里蓝院</w:t>
      </w:r>
      <w:r>
        <w:rPr>
          <w:rFonts w:hint="eastAsia" w:hAnsi="黑体" w:cs="黑体"/>
          <w:b/>
          <w:sz w:val="52"/>
          <w:szCs w:val="52"/>
          <w:lang w:val="en-US" w:eastAsia="zh-CN"/>
        </w:rPr>
        <w:t>20号楼504</w:t>
      </w:r>
      <w:r>
        <w:rPr>
          <w:rFonts w:hint="eastAsia" w:hAnsi="黑体" w:cs="黑体"/>
          <w:b/>
          <w:sz w:val="52"/>
          <w:szCs w:val="52"/>
          <w:lang w:eastAsia="zh-CN"/>
        </w:rPr>
        <w:t>房屋出租项目</w:t>
      </w:r>
    </w:p>
    <w:p w14:paraId="37BD3DC4">
      <w:pPr>
        <w:pStyle w:val="10"/>
        <w:ind w:firstLine="1044"/>
        <w:rPr>
          <w:rFonts w:hint="eastAsia" w:eastAsia="宋体" w:cs="宋体"/>
          <w:b/>
          <w:sz w:val="52"/>
          <w:lang w:val="en-US" w:eastAsia="zh-CN"/>
        </w:rPr>
      </w:pPr>
      <w:r>
        <w:rPr>
          <w:rFonts w:hint="eastAsia" w:cs="宋体"/>
          <w:b/>
          <w:sz w:val="52"/>
          <w:lang w:val="en-US" w:eastAsia="zh-CN"/>
        </w:rPr>
        <w:t>|</w:t>
      </w:r>
    </w:p>
    <w:p w14:paraId="288079C6">
      <w:pPr>
        <w:rPr>
          <w:rFonts w:hint="eastAsia"/>
        </w:rPr>
      </w:pPr>
    </w:p>
    <w:p w14:paraId="5E7EE32F">
      <w:pPr>
        <w:spacing w:line="1400" w:lineRule="exact"/>
        <w:jc w:val="center"/>
        <w:rPr>
          <w:rFonts w:hint="eastAsia" w:cs="宋体"/>
          <w:b/>
          <w:sz w:val="72"/>
          <w:szCs w:val="72"/>
        </w:rPr>
      </w:pPr>
      <w:r>
        <w:rPr>
          <w:rFonts w:hint="eastAsia" w:hAnsi="黑体" w:cs="宋体"/>
          <w:b/>
          <w:sz w:val="72"/>
          <w:szCs w:val="72"/>
        </w:rPr>
        <w:t>招 租 文 件</w:t>
      </w:r>
    </w:p>
    <w:p w14:paraId="687B4041">
      <w:pPr>
        <w:pStyle w:val="3"/>
        <w:rPr>
          <w:rFonts w:hint="eastAsia" w:eastAsia="宋体"/>
        </w:rPr>
      </w:pPr>
    </w:p>
    <w:p w14:paraId="029711E4">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14:paraId="5667DDCB">
      <w:pPr>
        <w:widowControl/>
        <w:spacing w:line="360" w:lineRule="auto"/>
        <w:jc w:val="left"/>
        <w:rPr>
          <w:rFonts w:hint="eastAsia"/>
          <w:b/>
          <w:spacing w:val="20"/>
          <w:sz w:val="52"/>
          <w:szCs w:val="52"/>
        </w:rPr>
      </w:pPr>
      <w:r>
        <w:rPr>
          <w:rFonts w:hint="eastAsia"/>
          <w:b/>
          <w:spacing w:val="20"/>
          <w:sz w:val="52"/>
          <w:szCs w:val="52"/>
        </w:rPr>
        <w:t xml:space="preserve">      </w:t>
      </w:r>
    </w:p>
    <w:p w14:paraId="74A3E842">
      <w:pPr>
        <w:pStyle w:val="10"/>
        <w:ind w:firstLine="1124"/>
        <w:rPr>
          <w:rFonts w:hint="eastAsia"/>
          <w:b/>
          <w:spacing w:val="20"/>
          <w:sz w:val="52"/>
          <w:szCs w:val="52"/>
        </w:rPr>
      </w:pPr>
    </w:p>
    <w:p w14:paraId="66217AC6">
      <w:pPr>
        <w:rPr>
          <w:rFonts w:hint="eastAsia"/>
          <w:b/>
          <w:spacing w:val="20"/>
          <w:sz w:val="52"/>
          <w:szCs w:val="52"/>
        </w:rPr>
      </w:pPr>
    </w:p>
    <w:p w14:paraId="014E8185">
      <w:pPr>
        <w:pStyle w:val="10"/>
        <w:rPr>
          <w:rFonts w:hint="eastAsia"/>
        </w:rPr>
      </w:pPr>
    </w:p>
    <w:p w14:paraId="241C3920">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14:paraId="58DD2362">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十三</w:t>
      </w:r>
      <w:r>
        <w:rPr>
          <w:rFonts w:hint="eastAsia" w:hAnsi="宋体"/>
          <w:b/>
          <w:bCs/>
          <w:sz w:val="30"/>
          <w:szCs w:val="30"/>
          <w:highlight w:val="none"/>
        </w:rPr>
        <w:t>日</w:t>
      </w:r>
    </w:p>
    <w:p w14:paraId="552D9B6A">
      <w:pPr>
        <w:spacing w:line="540" w:lineRule="exact"/>
        <w:jc w:val="center"/>
        <w:rPr>
          <w:rFonts w:hint="eastAsia"/>
          <w:b/>
          <w:sz w:val="36"/>
          <w:szCs w:val="36"/>
        </w:rPr>
      </w:pPr>
    </w:p>
    <w:p w14:paraId="4F9C47BF">
      <w:pPr>
        <w:spacing w:line="540" w:lineRule="exact"/>
        <w:jc w:val="center"/>
        <w:rPr>
          <w:rFonts w:hint="eastAsia"/>
          <w:b/>
          <w:sz w:val="36"/>
          <w:szCs w:val="36"/>
        </w:rPr>
      </w:pPr>
    </w:p>
    <w:p w14:paraId="1997CBB6">
      <w:pPr>
        <w:pStyle w:val="10"/>
        <w:rPr>
          <w:rFonts w:hint="eastAsia"/>
        </w:rPr>
      </w:pPr>
    </w:p>
    <w:p w14:paraId="4254B4CB">
      <w:pPr>
        <w:rPr>
          <w:rFonts w:hint="eastAsia"/>
        </w:rPr>
      </w:pPr>
    </w:p>
    <w:p w14:paraId="508AFCCA">
      <w:pPr>
        <w:pStyle w:val="10"/>
        <w:rPr>
          <w:rFonts w:hint="eastAsia"/>
        </w:rPr>
      </w:pPr>
    </w:p>
    <w:p w14:paraId="04D2CCB2">
      <w:pPr>
        <w:rPr>
          <w:rFonts w:hint="eastAsia"/>
        </w:rPr>
      </w:pPr>
    </w:p>
    <w:p w14:paraId="60D1570F">
      <w:pPr>
        <w:pStyle w:val="10"/>
        <w:rPr>
          <w:rFonts w:hint="eastAsia"/>
        </w:rPr>
      </w:pPr>
    </w:p>
    <w:p w14:paraId="6D2F341C">
      <w:pPr>
        <w:rPr>
          <w:rFonts w:hint="eastAsia"/>
        </w:rPr>
      </w:pPr>
    </w:p>
    <w:p w14:paraId="2ABDEF11">
      <w:pPr>
        <w:pStyle w:val="10"/>
        <w:rPr>
          <w:rFonts w:hint="eastAsia"/>
        </w:rPr>
      </w:pPr>
    </w:p>
    <w:p w14:paraId="6A2FE85F">
      <w:pPr>
        <w:spacing w:line="540" w:lineRule="exact"/>
        <w:jc w:val="center"/>
        <w:rPr>
          <w:rFonts w:hint="eastAsia"/>
          <w:b/>
          <w:sz w:val="36"/>
          <w:szCs w:val="36"/>
        </w:rPr>
      </w:pPr>
    </w:p>
    <w:p w14:paraId="4A96C940">
      <w:pPr>
        <w:spacing w:line="540" w:lineRule="exact"/>
        <w:jc w:val="center"/>
        <w:rPr>
          <w:rFonts w:hint="eastAsia"/>
          <w:b/>
          <w:sz w:val="36"/>
          <w:szCs w:val="36"/>
        </w:rPr>
      </w:pPr>
    </w:p>
    <w:p w14:paraId="12BE7BED">
      <w:pPr>
        <w:spacing w:line="540" w:lineRule="exact"/>
        <w:jc w:val="center"/>
        <w:rPr>
          <w:rFonts w:hint="eastAsia"/>
          <w:b/>
          <w:sz w:val="36"/>
          <w:szCs w:val="36"/>
        </w:rPr>
      </w:pPr>
    </w:p>
    <w:p w14:paraId="448EE1A7">
      <w:pPr>
        <w:spacing w:line="540" w:lineRule="exact"/>
        <w:jc w:val="center"/>
        <w:rPr>
          <w:rFonts w:hint="eastAsia"/>
          <w:b/>
          <w:sz w:val="36"/>
          <w:szCs w:val="36"/>
        </w:rPr>
      </w:pPr>
    </w:p>
    <w:p w14:paraId="07F33DB1">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14:paraId="706690E1">
      <w:pPr>
        <w:pStyle w:val="5"/>
        <w:spacing w:line="560" w:lineRule="exact"/>
        <w:rPr>
          <w:sz w:val="30"/>
          <w:szCs w:val="30"/>
        </w:rPr>
      </w:pPr>
    </w:p>
    <w:p w14:paraId="688D0BB7">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14:paraId="147B2960">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14:paraId="4C5E0B90">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14:paraId="48E62A35">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14:paraId="59850FED">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14:paraId="24664D1C">
      <w:pPr>
        <w:pStyle w:val="10"/>
        <w:rPr>
          <w:rFonts w:hint="eastAsia" w:ascii="Times New Roman" w:hAnsi="Times New Roman"/>
        </w:rPr>
      </w:pPr>
    </w:p>
    <w:p w14:paraId="768E689C">
      <w:pPr>
        <w:spacing w:line="360" w:lineRule="auto"/>
        <w:ind w:firstLine="904" w:firstLineChars="300"/>
        <w:rPr>
          <w:b/>
          <w:bCs/>
          <w:sz w:val="30"/>
          <w:szCs w:val="30"/>
        </w:rPr>
      </w:pPr>
      <w:r>
        <w:rPr>
          <w:b/>
          <w:bCs/>
          <w:sz w:val="30"/>
          <w:szCs w:val="30"/>
        </w:rPr>
        <w:br w:type="page"/>
      </w:r>
    </w:p>
    <w:p w14:paraId="51C0CE3D">
      <w:pPr>
        <w:spacing w:line="360" w:lineRule="auto"/>
        <w:ind w:firstLine="3313" w:firstLineChars="1100"/>
        <w:rPr>
          <w:rFonts w:hint="eastAsia" w:hAnsi="宋体"/>
          <w:b/>
          <w:bCs/>
          <w:sz w:val="30"/>
          <w:szCs w:val="30"/>
        </w:rPr>
      </w:pPr>
      <w:r>
        <w:rPr>
          <w:rFonts w:hint="eastAsia"/>
          <w:b/>
          <w:bCs/>
          <w:sz w:val="30"/>
          <w:szCs w:val="30"/>
          <w:lang w:eastAsia="zh-CN"/>
        </w:rPr>
        <w:t>第一章</w:t>
      </w:r>
      <w:r>
        <w:rPr>
          <w:rFonts w:hint="eastAsia"/>
          <w:b/>
          <w:bCs/>
          <w:sz w:val="30"/>
          <w:szCs w:val="30"/>
        </w:rPr>
        <w:t xml:space="preserve"> </w:t>
      </w:r>
      <w:r>
        <w:rPr>
          <w:rFonts w:hint="eastAsia" w:hAnsi="宋体"/>
          <w:b/>
          <w:bCs/>
          <w:sz w:val="30"/>
          <w:szCs w:val="30"/>
        </w:rPr>
        <w:t>公开招租公告</w:t>
      </w:r>
    </w:p>
    <w:p w14:paraId="40230A6B">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58号十里蓝院20号楼504室</w:t>
      </w:r>
      <w:r>
        <w:rPr>
          <w:rFonts w:hint="eastAsia"/>
          <w:kern w:val="0"/>
          <w:sz w:val="24"/>
          <w:highlight w:val="none"/>
        </w:rPr>
        <w:t>向社会公开招租。现就有关事项公告如下：</w:t>
      </w:r>
    </w:p>
    <w:p w14:paraId="1ABBE181">
      <w:pPr>
        <w:spacing w:line="360" w:lineRule="auto"/>
        <w:ind w:firstLine="720" w:firstLineChars="300"/>
        <w:rPr>
          <w:rFonts w:hint="eastAsia"/>
          <w:kern w:val="0"/>
          <w:sz w:val="24"/>
          <w:highlight w:val="none"/>
          <w:lang w:eastAsia="zh-CN"/>
        </w:rPr>
      </w:pPr>
      <w:r>
        <w:rPr>
          <w:rFonts w:hint="eastAsia"/>
          <w:kern w:val="0"/>
          <w:sz w:val="24"/>
          <w:highlight w:val="none"/>
          <w:lang w:eastAsia="zh-CN"/>
        </w:rPr>
        <w:t>一、   招租标的地点及面积</w:t>
      </w:r>
    </w:p>
    <w:p w14:paraId="36AFBB2B">
      <w:pPr>
        <w:spacing w:line="360" w:lineRule="auto"/>
        <w:ind w:firstLine="720" w:firstLineChars="300"/>
        <w:rPr>
          <w:rFonts w:hint="default"/>
          <w:kern w:val="0"/>
          <w:sz w:val="24"/>
          <w:highlight w:val="none"/>
          <w:lang w:val="en-US" w:eastAsia="zh-CN"/>
        </w:rPr>
      </w:pPr>
      <w:r>
        <w:rPr>
          <w:rFonts w:hint="eastAsia"/>
          <w:kern w:val="0"/>
          <w:sz w:val="24"/>
          <w:highlight w:val="none"/>
          <w:lang w:eastAsia="zh-CN"/>
        </w:rPr>
        <w:t>招租标的物位于通州湾示范区秋实路</w:t>
      </w:r>
      <w:r>
        <w:rPr>
          <w:rFonts w:hint="eastAsia"/>
          <w:kern w:val="0"/>
          <w:sz w:val="24"/>
          <w:highlight w:val="none"/>
          <w:lang w:val="en-US" w:eastAsia="zh-CN"/>
        </w:rPr>
        <w:t>58号十里蓝院20号楼504室，</w:t>
      </w:r>
      <w:r>
        <w:rPr>
          <w:rFonts w:hint="eastAsia"/>
          <w:kern w:val="0"/>
          <w:sz w:val="24"/>
          <w:highlight w:val="none"/>
          <w:lang w:eastAsia="zh-CN"/>
        </w:rPr>
        <w:t>面积</w:t>
      </w:r>
      <w:r>
        <w:rPr>
          <w:rFonts w:hint="eastAsia"/>
          <w:kern w:val="0"/>
          <w:sz w:val="24"/>
          <w:highlight w:val="none"/>
          <w:lang w:val="en-US" w:eastAsia="zh-CN"/>
        </w:rPr>
        <w:t>122.86平方米；</w:t>
      </w:r>
    </w:p>
    <w:p w14:paraId="2C312B37">
      <w:pPr>
        <w:spacing w:line="360" w:lineRule="auto"/>
        <w:ind w:firstLine="720" w:firstLineChars="300"/>
        <w:rPr>
          <w:rFonts w:hint="eastAsia"/>
          <w:kern w:val="0"/>
          <w:sz w:val="24"/>
          <w:highlight w:val="none"/>
        </w:rPr>
      </w:pPr>
      <w:r>
        <w:rPr>
          <w:rFonts w:hint="eastAsia"/>
          <w:kern w:val="0"/>
          <w:sz w:val="24"/>
          <w:highlight w:val="none"/>
        </w:rPr>
        <w:t>二、   报名参加竞租需携带以下材料</w:t>
      </w:r>
    </w:p>
    <w:p w14:paraId="1461B1A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个人报名者需携带本人身份证原件和复印件一份；</w:t>
      </w:r>
    </w:p>
    <w:p w14:paraId="57639375">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14:paraId="0AC19C3F">
      <w:pPr>
        <w:spacing w:line="360" w:lineRule="auto"/>
        <w:ind w:firstLine="720" w:firstLineChars="300"/>
        <w:rPr>
          <w:rFonts w:hint="eastAsia"/>
          <w:kern w:val="0"/>
          <w:sz w:val="24"/>
          <w:highlight w:val="none"/>
        </w:rPr>
      </w:pPr>
      <w:r>
        <w:rPr>
          <w:rFonts w:hint="eastAsia"/>
          <w:kern w:val="0"/>
          <w:sz w:val="24"/>
          <w:highlight w:val="none"/>
        </w:rPr>
        <w:t>3</w:t>
      </w:r>
      <w:r>
        <w:rPr>
          <w:rFonts w:hint="eastAsia"/>
          <w:kern w:val="0"/>
          <w:sz w:val="24"/>
          <w:highlight w:val="none"/>
          <w:lang w:eastAsia="zh-CN"/>
        </w:rPr>
        <w:t>.</w:t>
      </w:r>
      <w:r>
        <w:rPr>
          <w:rFonts w:hint="eastAsia"/>
          <w:kern w:val="0"/>
          <w:sz w:val="24"/>
          <w:highlight w:val="none"/>
        </w:rPr>
        <w:t>竞租保证金人民币</w:t>
      </w:r>
      <w:r>
        <w:rPr>
          <w:rFonts w:hint="eastAsia"/>
          <w:b/>
          <w:bCs/>
          <w:kern w:val="0"/>
          <w:sz w:val="24"/>
          <w:highlight w:val="none"/>
          <w:u w:val="single"/>
          <w:lang w:eastAsia="zh-CN"/>
        </w:rPr>
        <w:t>壹万元</w:t>
      </w:r>
      <w:r>
        <w:rPr>
          <w:rFonts w:hint="eastAsia"/>
          <w:b/>
          <w:bCs/>
          <w:kern w:val="0"/>
          <w:sz w:val="24"/>
          <w:highlight w:val="none"/>
          <w:u w:val="single"/>
        </w:rPr>
        <w:t>整</w:t>
      </w:r>
      <w:r>
        <w:rPr>
          <w:rFonts w:hint="eastAsia"/>
          <w:kern w:val="0"/>
          <w:sz w:val="24"/>
          <w:highlight w:val="none"/>
        </w:rPr>
        <w:t>汇款凭证(汇款至招租人指定账户，注明竞租保证金)；</w:t>
      </w:r>
    </w:p>
    <w:p w14:paraId="167F6F65">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14:paraId="2F094B4F">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14:paraId="53360E2B">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14:paraId="7FDE1B43">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14:paraId="1452D4B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采用公开竞租，竞租底价（详见招租文件）；</w:t>
      </w:r>
    </w:p>
    <w:p w14:paraId="65BF77C8">
      <w:pPr>
        <w:spacing w:line="360" w:lineRule="auto"/>
        <w:ind w:firstLine="720" w:firstLineChars="300"/>
        <w:rPr>
          <w:rFonts w:hint="eastAsia"/>
          <w:kern w:val="0"/>
          <w:sz w:val="24"/>
          <w:highlight w:val="none"/>
          <w:lang w:eastAsia="zh-CN"/>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竞租期间所有费用自理，提供有效证件及联系方式</w:t>
      </w:r>
      <w:r>
        <w:rPr>
          <w:rFonts w:hint="eastAsia"/>
          <w:kern w:val="0"/>
          <w:sz w:val="24"/>
          <w:highlight w:val="none"/>
          <w:lang w:eastAsia="zh-CN"/>
        </w:rPr>
        <w:t>。</w:t>
      </w:r>
    </w:p>
    <w:p w14:paraId="022A48B4">
      <w:pPr>
        <w:spacing w:line="360" w:lineRule="auto"/>
        <w:ind w:firstLine="720" w:firstLineChars="300"/>
        <w:rPr>
          <w:rFonts w:hint="eastAsia"/>
          <w:kern w:val="0"/>
          <w:sz w:val="24"/>
          <w:highlight w:val="none"/>
        </w:rPr>
      </w:pPr>
      <w:r>
        <w:rPr>
          <w:rFonts w:hint="eastAsia"/>
          <w:kern w:val="0"/>
          <w:sz w:val="24"/>
          <w:highlight w:val="none"/>
        </w:rPr>
        <w:t>四、   注意事项</w:t>
      </w:r>
    </w:p>
    <w:p w14:paraId="1EA507D4">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14:paraId="7CBA2C2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2.承租期间的水、电、气等各项费用由承租人自行承担；</w:t>
      </w:r>
    </w:p>
    <w:p w14:paraId="667DD918">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3.在租赁期内，如遇市政建设、城市规划调整等特殊情况，确需提前收回该房屋的，出租方须提前一个月通知承租人，承租人须无条件接受，并不得向出租方提出任何补偿要求；</w:t>
      </w:r>
    </w:p>
    <w:p w14:paraId="60D4F2E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5.承租人在租赁期间未征得出租方同意不得转租或以合作承包等其它方式变相转租； </w:t>
      </w:r>
    </w:p>
    <w:p w14:paraId="5B1301B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 </w:t>
      </w:r>
    </w:p>
    <w:p w14:paraId="41FA2BD7">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7.承租人须认可合同文本中的条款。合同到期或解除，承租人应在到期日无条件撤出，出租方不承担任何费用；</w:t>
      </w:r>
    </w:p>
    <w:p w14:paraId="38D81DE3">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8.合同期限为0.5年，签订合同后，租金及物业费一次性付清，先付后用。</w:t>
      </w:r>
    </w:p>
    <w:p w14:paraId="7B8820E3">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14:paraId="60B1A2A1">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20</w:t>
      </w:r>
      <w:r>
        <w:rPr>
          <w:rFonts w:hint="eastAsia"/>
          <w:kern w:val="0"/>
          <w:sz w:val="24"/>
          <w:highlight w:val="none"/>
        </w:rPr>
        <w:t>日17：00</w:t>
      </w:r>
    </w:p>
    <w:p w14:paraId="44777E3B">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14:paraId="3DB6A5C2">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14:paraId="4082A71B">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14:paraId="2150E0C6">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14:paraId="4A40FDE3">
      <w:pPr>
        <w:widowControl/>
        <w:spacing w:line="360" w:lineRule="auto"/>
        <w:ind w:firstLine="480" w:firstLineChars="200"/>
        <w:rPr>
          <w:rFonts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lang w:val="en-US" w:eastAsia="zh-CN"/>
        </w:rPr>
        <w:t xml:space="preserve"> </w:t>
      </w:r>
      <w:r>
        <w:rPr>
          <w:rFonts w:hint="eastAsia" w:hAnsi="宋体" w:cs="宋体"/>
          <w:kern w:val="0"/>
          <w:sz w:val="24"/>
        </w:rPr>
        <w:t>项目概况</w:t>
      </w:r>
    </w:p>
    <w:p w14:paraId="6872E85D">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58号十里蓝院20号楼504室</w:t>
      </w:r>
      <w:r>
        <w:rPr>
          <w:rFonts w:hint="eastAsia" w:hAnsi="宋体" w:cs="宋体"/>
          <w:kern w:val="0"/>
          <w:sz w:val="24"/>
        </w:rPr>
        <w:t>进行公开招租。</w:t>
      </w:r>
    </w:p>
    <w:p w14:paraId="569EEF15">
      <w:pPr>
        <w:numPr>
          <w:ilvl w:val="0"/>
          <w:numId w:val="1"/>
        </w:numPr>
        <w:spacing w:line="360" w:lineRule="auto"/>
        <w:ind w:firstLine="480" w:firstLineChars="200"/>
        <w:rPr>
          <w:rFonts w:hint="eastAsia" w:ascii="宋体" w:hAnsi="宋体" w:cs="宋体"/>
          <w:kern w:val="0"/>
          <w:sz w:val="24"/>
          <w:highlight w:val="none"/>
        </w:rPr>
      </w:pPr>
      <w:r>
        <w:rPr>
          <w:rFonts w:hint="eastAsia" w:hAnsi="宋体"/>
          <w:kern w:val="0"/>
          <w:sz w:val="24"/>
          <w:highlight w:val="none"/>
        </w:rPr>
        <w:t>招租要求</w:t>
      </w:r>
    </w:p>
    <w:p w14:paraId="532AA56A">
      <w:pPr>
        <w:spacing w:line="360" w:lineRule="auto"/>
        <w:ind w:firstLine="720" w:firstLineChars="300"/>
        <w:rPr>
          <w:rFonts w:hint="eastAsia"/>
          <w:kern w:val="0"/>
          <w:sz w:val="24"/>
          <w:highlight w:val="none"/>
        </w:rPr>
      </w:pPr>
      <w:r>
        <w:rPr>
          <w:rFonts w:hint="eastAsia"/>
          <w:kern w:val="0"/>
          <w:sz w:val="24"/>
          <w:highlight w:val="none"/>
        </w:rPr>
        <w:t>2.1</w:t>
      </w:r>
      <w:r>
        <w:rPr>
          <w:rFonts w:hint="eastAsia"/>
          <w:kern w:val="0"/>
          <w:sz w:val="24"/>
          <w:highlight w:val="none"/>
          <w:lang w:val="en-US" w:eastAsia="zh-CN"/>
        </w:rPr>
        <w:t xml:space="preserve"> </w:t>
      </w:r>
      <w:r>
        <w:rPr>
          <w:rFonts w:hint="eastAsia" w:ascii="宋体" w:hAnsi="宋体" w:cs="宋体"/>
          <w:kern w:val="0"/>
          <w:sz w:val="24"/>
          <w:szCs w:val="24"/>
          <w:highlight w:val="none"/>
          <w:lang w:eastAsia="zh-CN"/>
        </w:rPr>
        <w:t>招租用途住宿，</w:t>
      </w:r>
      <w:r>
        <w:rPr>
          <w:rFonts w:hint="eastAsia"/>
          <w:kern w:val="0"/>
          <w:sz w:val="24"/>
          <w:highlight w:val="none"/>
        </w:rPr>
        <w:t>不得转租、分租和经营存放危险违禁物品、烟花爆竹、危化品等对居民生活及所有对环境有影响的项目；</w:t>
      </w:r>
    </w:p>
    <w:p w14:paraId="1A4FC8AE">
      <w:pPr>
        <w:spacing w:line="360" w:lineRule="auto"/>
        <w:ind w:firstLine="720" w:firstLineChars="300"/>
        <w:rPr>
          <w:rFonts w:hint="eastAsia"/>
          <w:kern w:val="0"/>
          <w:sz w:val="24"/>
          <w:highlight w:val="none"/>
        </w:rPr>
      </w:pPr>
      <w:r>
        <w:rPr>
          <w:rFonts w:hint="eastAsia"/>
          <w:kern w:val="0"/>
          <w:sz w:val="24"/>
          <w:highlight w:val="none"/>
          <w:lang w:val="en-US" w:eastAsia="zh-CN"/>
        </w:rPr>
        <w:t>2.2</w:t>
      </w:r>
      <w:r>
        <w:rPr>
          <w:rFonts w:hint="eastAsia"/>
          <w:kern w:val="0"/>
          <w:sz w:val="24"/>
          <w:highlight w:val="none"/>
        </w:rPr>
        <w:t>竞租者投标前可自行到现场查看场地的具体方位；</w:t>
      </w:r>
    </w:p>
    <w:p w14:paraId="622129B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2.3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w:t>
      </w:r>
    </w:p>
    <w:p w14:paraId="747B544A">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 承租人须认可合同文本中的条款。合同到期或解除，承租人应在到期日无条件撤出，出租方不承担任何费用；</w:t>
      </w:r>
    </w:p>
    <w:p w14:paraId="26EE4E12">
      <w:pPr>
        <w:spacing w:line="360" w:lineRule="auto"/>
        <w:ind w:firstLine="720" w:firstLineChars="300"/>
        <w:rPr>
          <w:rFonts w:hint="eastAsia" w:eastAsia="宋体"/>
          <w:kern w:val="0"/>
          <w:sz w:val="24"/>
          <w:highlight w:val="none"/>
          <w:lang w:eastAsia="zh-CN"/>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w:t>
      </w:r>
      <w:r>
        <w:rPr>
          <w:rFonts w:hint="eastAsia"/>
          <w:kern w:val="0"/>
          <w:sz w:val="24"/>
          <w:highlight w:val="none"/>
          <w:lang w:eastAsia="zh-CN"/>
        </w:rPr>
        <w:t>、</w:t>
      </w:r>
      <w:r>
        <w:rPr>
          <w:rFonts w:hint="eastAsia"/>
          <w:kern w:val="0"/>
          <w:sz w:val="24"/>
          <w:highlight w:val="none"/>
        </w:rPr>
        <w:t>电</w:t>
      </w:r>
      <w:r>
        <w:rPr>
          <w:rFonts w:hint="eastAsia"/>
          <w:kern w:val="0"/>
          <w:sz w:val="24"/>
          <w:highlight w:val="none"/>
          <w:lang w:eastAsia="zh-CN"/>
        </w:rPr>
        <w:t>、气</w:t>
      </w:r>
      <w:r>
        <w:rPr>
          <w:rFonts w:hint="eastAsia"/>
          <w:kern w:val="0"/>
          <w:sz w:val="24"/>
          <w:highlight w:val="none"/>
        </w:rPr>
        <w:t>、网络等费用由承租人自行申请开通支付</w:t>
      </w:r>
      <w:r>
        <w:rPr>
          <w:rFonts w:hint="eastAsia"/>
          <w:kern w:val="0"/>
          <w:sz w:val="24"/>
          <w:highlight w:val="none"/>
          <w:lang w:eastAsia="zh-CN"/>
        </w:rPr>
        <w:t>。</w:t>
      </w:r>
    </w:p>
    <w:p w14:paraId="0B024424">
      <w:pPr>
        <w:widowControl/>
        <w:spacing w:line="360" w:lineRule="auto"/>
        <w:ind w:firstLine="480" w:firstLineChars="200"/>
        <w:rPr>
          <w:rFonts w:hint="eastAsia" w:hAnsi="宋体" w:cs="宋体"/>
          <w:sz w:val="24"/>
          <w:highlight w:val="none"/>
        </w:rPr>
      </w:pPr>
      <w:r>
        <w:rPr>
          <w:rFonts w:hint="eastAsia" w:hAnsi="宋体" w:cs="宋体"/>
          <w:kern w:val="0"/>
          <w:sz w:val="24"/>
          <w:highlight w:val="none"/>
          <w:lang w:val="en-US" w:eastAsia="zh-CN"/>
        </w:rPr>
        <w:t xml:space="preserve">3. </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0.5</w:t>
      </w:r>
      <w:r>
        <w:rPr>
          <w:rFonts w:hint="eastAsia" w:hAnsi="宋体" w:cs="宋体"/>
          <w:sz w:val="24"/>
          <w:highlight w:val="none"/>
        </w:rPr>
        <w:t>年。</w:t>
      </w:r>
    </w:p>
    <w:p w14:paraId="6B938BC4">
      <w:pPr>
        <w:widowControl/>
        <w:spacing w:line="360" w:lineRule="auto"/>
        <w:ind w:firstLine="480" w:firstLineChars="200"/>
        <w:rPr>
          <w:rFonts w:hint="eastAsia"/>
        </w:rPr>
      </w:pPr>
      <w:r>
        <w:rPr>
          <w:rFonts w:hint="eastAsia" w:hAnsi="宋体" w:cs="宋体"/>
          <w:kern w:val="0"/>
          <w:sz w:val="24"/>
          <w:highlight w:val="none"/>
          <w:lang w:val="en-US" w:eastAsia="zh-CN"/>
        </w:rPr>
        <w:t xml:space="preserve">4. </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及物业管理费一次性支付</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14:paraId="58D47728">
      <w:pPr>
        <w:spacing w:line="500" w:lineRule="exact"/>
        <w:ind w:firstLine="602" w:firstLineChars="200"/>
        <w:jc w:val="center"/>
        <w:rPr>
          <w:rFonts w:hint="eastAsia" w:cs="宋体"/>
          <w:b/>
          <w:bCs/>
          <w:sz w:val="30"/>
          <w:szCs w:val="30"/>
        </w:rPr>
      </w:pPr>
    </w:p>
    <w:p w14:paraId="573B7667">
      <w:pPr>
        <w:spacing w:line="500" w:lineRule="exact"/>
        <w:rPr>
          <w:rFonts w:hint="eastAsia" w:cs="宋体"/>
          <w:b/>
          <w:bCs/>
          <w:sz w:val="30"/>
          <w:szCs w:val="30"/>
        </w:rPr>
      </w:pPr>
    </w:p>
    <w:p w14:paraId="524CC014">
      <w:pPr>
        <w:spacing w:line="500" w:lineRule="exact"/>
        <w:ind w:firstLine="602" w:firstLineChars="200"/>
        <w:jc w:val="center"/>
        <w:rPr>
          <w:rFonts w:hint="eastAsia" w:cs="宋体"/>
          <w:b/>
          <w:bCs/>
          <w:sz w:val="30"/>
          <w:szCs w:val="30"/>
        </w:rPr>
      </w:pPr>
    </w:p>
    <w:p w14:paraId="42A92CCF">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14:paraId="05BFA315">
      <w:pPr>
        <w:spacing w:line="360" w:lineRule="auto"/>
        <w:ind w:firstLine="482" w:firstLineChars="200"/>
        <w:rPr>
          <w:rFonts w:hint="eastAsia" w:cs="宋体"/>
          <w:b/>
          <w:sz w:val="24"/>
        </w:rPr>
      </w:pPr>
      <w:r>
        <w:rPr>
          <w:rFonts w:hint="eastAsia" w:hAnsi="宋体" w:cs="宋体"/>
          <w:b/>
          <w:sz w:val="24"/>
        </w:rPr>
        <w:t>一</w:t>
      </w:r>
      <w:r>
        <w:rPr>
          <w:rFonts w:hint="eastAsia" w:cs="宋体"/>
          <w:b/>
          <w:sz w:val="24"/>
          <w:lang w:eastAsia="zh-CN"/>
        </w:rPr>
        <w:t>、</w:t>
      </w:r>
      <w:r>
        <w:rPr>
          <w:rFonts w:hint="eastAsia" w:hAnsi="宋体" w:cs="宋体"/>
          <w:b/>
          <w:sz w:val="24"/>
        </w:rPr>
        <w:t>说明</w:t>
      </w:r>
    </w:p>
    <w:p w14:paraId="483A5D1F">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w:t>
      </w:r>
      <w:r>
        <w:rPr>
          <w:rFonts w:hint="eastAsia" w:hAnsi="宋体" w:cs="宋体"/>
          <w:sz w:val="24"/>
          <w:szCs w:val="24"/>
          <w:highlight w:val="none"/>
          <w:lang w:eastAsia="zh-CN"/>
        </w:rPr>
        <w:t>的</w:t>
      </w:r>
      <w:r>
        <w:rPr>
          <w:rFonts w:hint="eastAsia" w:hAnsi="宋体" w:cs="宋体"/>
          <w:sz w:val="24"/>
          <w:szCs w:val="24"/>
          <w:highlight w:val="none"/>
        </w:rPr>
        <w:t>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14:paraId="4BAAB973">
      <w:pPr>
        <w:spacing w:line="360" w:lineRule="auto"/>
        <w:ind w:firstLine="480" w:firstLineChars="200"/>
        <w:rPr>
          <w:rFonts w:hint="eastAsia" w:cs="宋体"/>
          <w:sz w:val="24"/>
        </w:rPr>
      </w:pPr>
      <w:r>
        <w:rPr>
          <w:rFonts w:hint="eastAsia" w:cs="宋体"/>
          <w:sz w:val="24"/>
        </w:rPr>
        <w:t>2.本招租文件仅适用于本次公开招租，解释权归公开招租人所有。</w:t>
      </w:r>
    </w:p>
    <w:p w14:paraId="75F79854">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14:paraId="264D5C7F">
      <w:pPr>
        <w:spacing w:line="360" w:lineRule="auto"/>
        <w:ind w:firstLine="482" w:firstLineChars="200"/>
        <w:rPr>
          <w:rFonts w:hint="eastAsia" w:cs="宋体"/>
          <w:sz w:val="24"/>
        </w:rPr>
      </w:pPr>
      <w:r>
        <w:rPr>
          <w:rFonts w:hint="eastAsia" w:hAnsi="宋体" w:cs="宋体"/>
          <w:b/>
          <w:sz w:val="24"/>
        </w:rPr>
        <w:t>二</w:t>
      </w:r>
      <w:r>
        <w:rPr>
          <w:rFonts w:hint="eastAsia" w:hAnsi="宋体" w:cs="宋体"/>
          <w:b/>
          <w:sz w:val="24"/>
          <w:lang w:eastAsia="zh-CN"/>
        </w:rPr>
        <w:t>、</w:t>
      </w:r>
      <w:r>
        <w:rPr>
          <w:rFonts w:hint="eastAsia" w:hAnsi="宋体" w:cs="宋体"/>
          <w:b/>
          <w:sz w:val="24"/>
        </w:rPr>
        <w:t>竞租人资格要求</w:t>
      </w:r>
      <w:r>
        <w:rPr>
          <w:rFonts w:hint="eastAsia" w:hAnsi="宋体" w:cs="宋体"/>
          <w:sz w:val="24"/>
        </w:rPr>
        <w:t>：（必须同时符合以下条件）</w:t>
      </w:r>
    </w:p>
    <w:p w14:paraId="5577E583">
      <w:pPr>
        <w:spacing w:line="360" w:lineRule="auto"/>
        <w:ind w:firstLine="480" w:firstLineChars="200"/>
        <w:rPr>
          <w:rFonts w:hint="eastAsia" w:cs="宋体"/>
          <w:sz w:val="24"/>
        </w:rPr>
      </w:pPr>
      <w:r>
        <w:rPr>
          <w:rFonts w:hint="eastAsia" w:hAnsi="宋体" w:cs="宋体"/>
          <w:sz w:val="24"/>
        </w:rPr>
        <w:t>详见公开招租公告。</w:t>
      </w:r>
    </w:p>
    <w:p w14:paraId="702CC121">
      <w:pPr>
        <w:spacing w:line="360" w:lineRule="auto"/>
        <w:ind w:firstLine="482" w:firstLineChars="200"/>
        <w:rPr>
          <w:rFonts w:hint="eastAsia" w:cs="宋体"/>
          <w:b/>
          <w:sz w:val="24"/>
        </w:rPr>
      </w:pPr>
      <w:r>
        <w:rPr>
          <w:rFonts w:hint="eastAsia" w:hAnsi="宋体" w:cs="宋体"/>
          <w:b/>
          <w:sz w:val="24"/>
        </w:rPr>
        <w:t>三</w:t>
      </w:r>
      <w:r>
        <w:rPr>
          <w:rFonts w:hint="eastAsia" w:hAnsi="宋体" w:cs="宋体"/>
          <w:b/>
          <w:sz w:val="24"/>
          <w:lang w:eastAsia="zh-CN"/>
        </w:rPr>
        <w:t>、</w:t>
      </w:r>
      <w:r>
        <w:rPr>
          <w:rFonts w:hint="eastAsia" w:hAnsi="宋体" w:cs="宋体"/>
          <w:b/>
          <w:sz w:val="24"/>
        </w:rPr>
        <w:t>招租程序及成交原则</w:t>
      </w:r>
    </w:p>
    <w:p w14:paraId="42896D24">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w:t>
      </w:r>
    </w:p>
    <w:p w14:paraId="682983E4">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14:paraId="2B8D298C">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14:paraId="0EB61BF2">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14:paraId="583A2C17">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14:paraId="5EF0A148">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14:paraId="4D0C0A1B">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14:paraId="41E7AE0C">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r>
        <w:rPr>
          <w:rFonts w:hint="eastAsia" w:hAnsi="宋体" w:cs="宋体"/>
          <w:sz w:val="24"/>
          <w:lang w:eastAsia="zh-CN"/>
        </w:rPr>
        <w:t>；</w:t>
      </w:r>
    </w:p>
    <w:p w14:paraId="3A4C9886">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14:paraId="47672A3D">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14:paraId="66FBEBCF">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14:paraId="10B41DD8">
      <w:pPr>
        <w:spacing w:line="360" w:lineRule="auto"/>
        <w:ind w:firstLine="482" w:firstLineChars="200"/>
        <w:rPr>
          <w:rFonts w:hint="eastAsia" w:cs="宋体"/>
          <w:b/>
          <w:bCs/>
          <w:color w:val="FF0000"/>
          <w:sz w:val="24"/>
        </w:rPr>
      </w:pPr>
    </w:p>
    <w:p w14:paraId="1F488CB7">
      <w:pPr>
        <w:spacing w:line="360" w:lineRule="auto"/>
        <w:ind w:firstLine="482" w:firstLineChars="200"/>
        <w:rPr>
          <w:rFonts w:hint="eastAsia" w:cs="宋体"/>
          <w:b/>
          <w:bCs/>
          <w:color w:val="auto"/>
          <w:sz w:val="24"/>
        </w:rPr>
      </w:pPr>
    </w:p>
    <w:p w14:paraId="40A8F735">
      <w:pPr>
        <w:spacing w:line="360" w:lineRule="auto"/>
        <w:ind w:firstLine="482" w:firstLineChars="200"/>
        <w:rPr>
          <w:rFonts w:hint="eastAsia" w:cs="宋体"/>
          <w:b/>
          <w:bCs/>
          <w:color w:val="FF0000"/>
          <w:sz w:val="24"/>
        </w:rPr>
      </w:pPr>
    </w:p>
    <w:p w14:paraId="249E36C4">
      <w:pPr>
        <w:spacing w:line="360" w:lineRule="auto"/>
        <w:ind w:firstLine="482" w:firstLineChars="200"/>
        <w:rPr>
          <w:rFonts w:hint="eastAsia" w:cs="宋体"/>
          <w:b/>
          <w:bCs/>
          <w:color w:val="FF0000"/>
          <w:sz w:val="24"/>
        </w:rPr>
      </w:pPr>
    </w:p>
    <w:p w14:paraId="4EDF4878">
      <w:pPr>
        <w:spacing w:line="360" w:lineRule="auto"/>
        <w:ind w:firstLine="482" w:firstLineChars="200"/>
        <w:rPr>
          <w:rFonts w:hint="eastAsia" w:cs="宋体"/>
          <w:b/>
          <w:bCs/>
          <w:color w:val="FF0000"/>
          <w:sz w:val="24"/>
        </w:rPr>
      </w:pPr>
    </w:p>
    <w:p w14:paraId="2E74065B">
      <w:pPr>
        <w:spacing w:line="360" w:lineRule="auto"/>
        <w:ind w:firstLine="482" w:firstLineChars="200"/>
        <w:rPr>
          <w:rFonts w:hint="eastAsia" w:cs="宋体"/>
          <w:b/>
          <w:bCs/>
          <w:color w:val="FF0000"/>
          <w:sz w:val="24"/>
        </w:rPr>
      </w:pPr>
    </w:p>
    <w:p w14:paraId="4E6C83F3">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060"/>
        <w:gridCol w:w="1264"/>
        <w:gridCol w:w="1007"/>
        <w:gridCol w:w="1554"/>
        <w:gridCol w:w="1700"/>
        <w:gridCol w:w="2150"/>
      </w:tblGrid>
      <w:tr w14:paraId="29E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D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9C4">
            <w:pPr>
              <w:keepNext w:val="0"/>
              <w:keepLines w:val="0"/>
              <w:widowControl/>
              <w:suppressLineNumbers w:val="0"/>
              <w:jc w:val="center"/>
              <w:textAlignment w:val="center"/>
              <w:rPr>
                <w:rStyle w:val="17"/>
                <w:lang w:val="en-US" w:eastAsia="zh-CN" w:bidi="ar"/>
              </w:rPr>
            </w:pPr>
            <w:r>
              <w:rPr>
                <w:rFonts w:hint="eastAsia" w:ascii="宋体" w:hAnsi="宋体" w:eastAsia="宋体" w:cs="宋体"/>
                <w:i w:val="0"/>
                <w:iCs w:val="0"/>
                <w:color w:val="000000"/>
                <w:kern w:val="0"/>
                <w:sz w:val="24"/>
                <w:szCs w:val="24"/>
                <w:u w:val="none"/>
                <w:lang w:val="en-US" w:eastAsia="zh-CN" w:bidi="ar"/>
              </w:rPr>
              <w:t>物业费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14:paraId="000D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13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十里蓝院20号楼504</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B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122.86㎡</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0.5</w:t>
            </w:r>
            <w:r>
              <w:rPr>
                <w:rStyle w:val="17"/>
                <w:lang w:val="en-US" w:eastAsia="zh-CN" w:bidi="ar"/>
              </w:rPr>
              <w:t>年</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17400</w:t>
            </w:r>
            <w:r>
              <w:rPr>
                <w:rStyle w:val="17"/>
                <w:lang w:val="en-US" w:eastAsia="zh-CN" w:bidi="ar"/>
              </w:rPr>
              <w:t>元/年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D93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3671.06元/年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元</w:t>
            </w:r>
          </w:p>
          <w:p w14:paraId="48C1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14:paraId="32431D77">
      <w:pPr>
        <w:pStyle w:val="10"/>
        <w:ind w:left="0" w:leftChars="0" w:firstLine="0" w:firstLineChars="0"/>
        <w:rPr>
          <w:rFonts w:hint="eastAsia"/>
          <w:lang w:val="en-US" w:eastAsia="zh-CN"/>
        </w:rPr>
      </w:pPr>
    </w:p>
    <w:p w14:paraId="0084BFF2">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14:paraId="1626C8C1">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14:paraId="3CF41029">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14:paraId="1C344BDA">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14:paraId="6EDD9574">
      <w:pPr>
        <w:widowControl/>
        <w:spacing w:line="360" w:lineRule="auto"/>
        <w:ind w:firstLine="482" w:firstLineChars="200"/>
        <w:rPr>
          <w:rFonts w:hint="eastAsia" w:hAnsi="宋体" w:cs="宋体"/>
          <w:b/>
          <w:bCs/>
          <w:color w:val="000000"/>
          <w:kern w:val="0"/>
          <w:sz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，其投标</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14:paraId="39AA59F6">
      <w:pPr>
        <w:widowControl/>
        <w:spacing w:line="360" w:lineRule="auto"/>
        <w:ind w:firstLine="482" w:firstLineChars="200"/>
        <w:rPr>
          <w:rFonts w:hint="eastAsia" w:hAnsi="宋体" w:eastAsia="宋体" w:cs="宋体"/>
          <w:b/>
          <w:bCs/>
          <w:kern w:val="0"/>
          <w:sz w:val="24"/>
          <w:szCs w:val="24"/>
          <w:highlight w:val="none"/>
          <w:lang w:eastAsia="zh-CN" w:bidi="ar"/>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w:t>
      </w:r>
      <w:r>
        <w:rPr>
          <w:rFonts w:hint="eastAsia" w:hAnsi="宋体" w:cs="宋体"/>
          <w:b/>
          <w:bCs/>
          <w:kern w:val="0"/>
          <w:sz w:val="24"/>
          <w:szCs w:val="24"/>
          <w:highlight w:val="none"/>
          <w:lang w:eastAsia="zh-CN" w:bidi="ar"/>
        </w:rPr>
        <w:t>竞价结束后所有竞租人需在报价单上签字确认中标价格。</w:t>
      </w:r>
    </w:p>
    <w:p w14:paraId="6270ED06">
      <w:pPr>
        <w:widowControl/>
        <w:spacing w:line="360" w:lineRule="auto"/>
        <w:ind w:firstLine="482" w:firstLineChars="200"/>
        <w:rPr>
          <w:rFonts w:hint="eastAsia" w:eastAsia="宋体"/>
          <w:lang w:eastAsia="zh-CN"/>
        </w:rPr>
      </w:pP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val="en-US" w:eastAsia="zh-CN" w:bidi="ar"/>
        </w:rPr>
        <w:t>5</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竞租人未竞得标的</w:t>
      </w:r>
      <w:r>
        <w:rPr>
          <w:rFonts w:hint="eastAsia" w:hAnsi="宋体" w:cs="宋体"/>
          <w:b/>
          <w:bCs/>
          <w:kern w:val="0"/>
          <w:sz w:val="24"/>
          <w:szCs w:val="24"/>
          <w:highlight w:val="none"/>
          <w:lang w:eastAsia="zh-CN" w:bidi="ar"/>
        </w:rPr>
        <w:t>土地</w:t>
      </w:r>
      <w:r>
        <w:rPr>
          <w:rFonts w:hint="eastAsia" w:hAnsi="宋体" w:cs="宋体"/>
          <w:b/>
          <w:bCs/>
          <w:kern w:val="0"/>
          <w:sz w:val="24"/>
          <w:szCs w:val="24"/>
          <w:highlight w:val="none"/>
          <w:lang w:bidi="ar"/>
        </w:rPr>
        <w:t>的</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其</w:t>
      </w:r>
      <w:r>
        <w:rPr>
          <w:rFonts w:hint="eastAsia" w:hAnsi="宋体" w:cs="宋体"/>
          <w:b/>
          <w:bCs/>
          <w:kern w:val="0"/>
          <w:sz w:val="24"/>
          <w:szCs w:val="24"/>
          <w:highlight w:val="none"/>
          <w:lang w:eastAsia="zh-CN" w:bidi="ar"/>
        </w:rPr>
        <w:t>投标</w:t>
      </w:r>
      <w:r>
        <w:rPr>
          <w:rFonts w:hint="eastAsia" w:hAnsi="宋体" w:cs="宋体"/>
          <w:b/>
          <w:bCs/>
          <w:kern w:val="0"/>
          <w:sz w:val="24"/>
          <w:szCs w:val="24"/>
          <w:highlight w:val="none"/>
          <w:lang w:bidi="ar"/>
        </w:rPr>
        <w:t>保证金竞价招租结束后</w:t>
      </w:r>
      <w:r>
        <w:rPr>
          <w:rFonts w:hint="eastAsia" w:hAnsi="宋体" w:cs="宋体"/>
          <w:b/>
          <w:bCs/>
          <w:kern w:val="0"/>
          <w:sz w:val="24"/>
          <w:szCs w:val="24"/>
          <w:highlight w:val="none"/>
          <w:lang w:val="en-US" w:eastAsia="zh-CN" w:bidi="ar"/>
        </w:rPr>
        <w:t>10个工作日内</w:t>
      </w:r>
      <w:r>
        <w:rPr>
          <w:rFonts w:hint="eastAsia" w:hAnsi="宋体" w:cs="宋体"/>
          <w:b/>
          <w:bCs/>
          <w:kern w:val="0"/>
          <w:sz w:val="24"/>
          <w:szCs w:val="24"/>
          <w:highlight w:val="none"/>
          <w:lang w:bidi="ar"/>
        </w:rPr>
        <w:t>全部返还（不计利息）。</w:t>
      </w:r>
    </w:p>
    <w:p w14:paraId="457795B3">
      <w:pPr>
        <w:spacing w:line="360" w:lineRule="auto"/>
        <w:ind w:firstLine="482" w:firstLineChars="200"/>
        <w:rPr>
          <w:rFonts w:hint="eastAsia" w:cs="宋体"/>
          <w:b/>
          <w:sz w:val="24"/>
        </w:rPr>
      </w:pPr>
      <w:r>
        <w:rPr>
          <w:rFonts w:hint="eastAsia" w:hAnsi="宋体" w:cs="宋体"/>
          <w:b/>
          <w:sz w:val="24"/>
        </w:rPr>
        <w:t>四</w:t>
      </w:r>
      <w:r>
        <w:rPr>
          <w:rFonts w:hint="eastAsia" w:hAnsi="宋体" w:cs="宋体"/>
          <w:b/>
          <w:sz w:val="24"/>
          <w:lang w:eastAsia="zh-CN"/>
        </w:rPr>
        <w:t>、</w:t>
      </w:r>
      <w:r>
        <w:rPr>
          <w:rFonts w:hint="eastAsia" w:hAnsi="宋体" w:cs="宋体"/>
          <w:b/>
          <w:sz w:val="24"/>
        </w:rPr>
        <w:t>无效投标及废标情形</w:t>
      </w:r>
    </w:p>
    <w:p w14:paraId="671E71EA">
      <w:pPr>
        <w:spacing w:line="360" w:lineRule="auto"/>
        <w:ind w:firstLine="480" w:firstLineChars="200"/>
        <w:rPr>
          <w:rFonts w:hint="eastAsia" w:cs="宋体"/>
          <w:sz w:val="24"/>
        </w:rPr>
      </w:pPr>
      <w:r>
        <w:rPr>
          <w:rFonts w:hint="eastAsia" w:cs="宋体"/>
          <w:sz w:val="24"/>
        </w:rPr>
        <w:t>1.</w:t>
      </w:r>
      <w:r>
        <w:rPr>
          <w:rFonts w:hint="eastAsia" w:cs="宋体"/>
          <w:sz w:val="24"/>
          <w:lang w:eastAsia="zh-CN"/>
        </w:rPr>
        <w:t>有</w:t>
      </w:r>
      <w:r>
        <w:rPr>
          <w:rFonts w:hint="eastAsia" w:hAnsi="宋体" w:cs="宋体"/>
          <w:sz w:val="24"/>
        </w:rPr>
        <w:t>下列情形之一者，竞租人投标无效：</w:t>
      </w:r>
    </w:p>
    <w:p w14:paraId="49536D4A">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14:paraId="1BE4A5A9">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14:paraId="4F8FC0EE">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14:paraId="1D26D3A4">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14:paraId="6ABAF316">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14:paraId="37E2315F">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）竞租人未按本招租文件要求携带相关投标资料的备查原件到投标现场的；</w:t>
      </w:r>
    </w:p>
    <w:p w14:paraId="212342AA">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）没有按规定缴纳竞价保证金的；</w:t>
      </w:r>
    </w:p>
    <w:p w14:paraId="16FBF5C1">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）投标文件未对招租文件作出实质性响应的；</w:t>
      </w:r>
    </w:p>
    <w:p w14:paraId="1AD407EE">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）投标文件违反法律、法规要求，或本招租文件中另有规定为无效投标情形的；</w:t>
      </w:r>
    </w:p>
    <w:p w14:paraId="7942013F">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cs="宋体"/>
          <w:sz w:val="24"/>
          <w:lang w:val="en-US" w:eastAsia="zh-CN"/>
        </w:rPr>
        <w:t>0</w:t>
      </w:r>
      <w:r>
        <w:rPr>
          <w:rFonts w:hint="eastAsia" w:hAnsi="宋体" w:cs="宋体"/>
          <w:sz w:val="24"/>
        </w:rPr>
        <w:t>）不同竞租人委托同一自然人进行投标的；</w:t>
      </w:r>
    </w:p>
    <w:p w14:paraId="5E3EB27F">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1</w:t>
      </w:r>
      <w:r>
        <w:rPr>
          <w:rFonts w:hint="eastAsia" w:cs="宋体"/>
          <w:sz w:val="24"/>
          <w:lang w:val="en-US" w:eastAsia="zh-CN"/>
        </w:rPr>
        <w:t>1</w:t>
      </w:r>
      <w:r>
        <w:rPr>
          <w:rFonts w:hint="eastAsia" w:hAnsi="宋体" w:cs="宋体"/>
          <w:sz w:val="24"/>
        </w:rPr>
        <w:t>）投标文件资料不全或内容偏离本招租文件规定，竞价招租小组认为未对招租文件作出实质性响应的</w:t>
      </w:r>
      <w:r>
        <w:rPr>
          <w:rFonts w:hint="eastAsia" w:hAnsi="宋体" w:cs="宋体"/>
          <w:sz w:val="24"/>
          <w:lang w:eastAsia="zh-CN"/>
        </w:rPr>
        <w:t>。</w:t>
      </w:r>
    </w:p>
    <w:p w14:paraId="3DD21B1B">
      <w:pPr>
        <w:spacing w:line="360" w:lineRule="auto"/>
        <w:ind w:firstLine="480" w:firstLineChars="200"/>
        <w:rPr>
          <w:rFonts w:hint="eastAsia" w:cs="宋体"/>
          <w:sz w:val="24"/>
          <w:highlight w:val="none"/>
        </w:rPr>
      </w:pPr>
      <w:r>
        <w:rPr>
          <w:rFonts w:hint="eastAsia" w:cs="宋体"/>
          <w:sz w:val="24"/>
          <w:highlight w:val="none"/>
        </w:rPr>
        <w:t>2.</w:t>
      </w:r>
      <w:r>
        <w:rPr>
          <w:rFonts w:hint="eastAsia" w:cs="宋体"/>
          <w:sz w:val="24"/>
          <w:highlight w:val="none"/>
          <w:lang w:eastAsia="zh-CN"/>
        </w:rPr>
        <w:t>有</w:t>
      </w:r>
      <w:r>
        <w:rPr>
          <w:rFonts w:hint="eastAsia" w:hAnsi="宋体" w:cs="宋体"/>
          <w:sz w:val="24"/>
          <w:highlight w:val="none"/>
        </w:rPr>
        <w:t>下列情形之一者，本</w:t>
      </w:r>
      <w:r>
        <w:rPr>
          <w:rFonts w:hint="eastAsia" w:hAnsi="宋体" w:cs="宋体"/>
          <w:sz w:val="24"/>
          <w:highlight w:val="none"/>
          <w:lang w:eastAsia="zh-CN"/>
        </w:rPr>
        <w:t>招租</w:t>
      </w:r>
      <w:r>
        <w:rPr>
          <w:rFonts w:hint="eastAsia" w:hAnsi="宋体" w:cs="宋体"/>
          <w:sz w:val="24"/>
          <w:highlight w:val="none"/>
        </w:rPr>
        <w:t>项目废标：</w:t>
      </w:r>
    </w:p>
    <w:p w14:paraId="14174014">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14:paraId="46082072">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14:paraId="6B898DDE">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w:t>
      </w:r>
      <w:r>
        <w:rPr>
          <w:rFonts w:hint="eastAsia" w:hAnsi="宋体" w:cs="宋体"/>
          <w:kern w:val="0"/>
          <w:sz w:val="24"/>
          <w:lang w:eastAsia="zh-CN"/>
        </w:rPr>
        <w:t>招租</w:t>
      </w:r>
      <w:r>
        <w:rPr>
          <w:rFonts w:hint="eastAsia" w:hAnsi="宋体" w:cs="宋体"/>
          <w:kern w:val="0"/>
          <w:sz w:val="24"/>
        </w:rPr>
        <w:t>任务取消的。</w:t>
      </w:r>
    </w:p>
    <w:p w14:paraId="4578BE5C">
      <w:pPr>
        <w:spacing w:line="360" w:lineRule="auto"/>
        <w:ind w:firstLine="482" w:firstLineChars="200"/>
        <w:rPr>
          <w:rFonts w:hint="eastAsia" w:cs="宋体"/>
          <w:b/>
          <w:sz w:val="24"/>
        </w:rPr>
      </w:pPr>
      <w:r>
        <w:rPr>
          <w:rFonts w:hint="eastAsia" w:hAnsi="宋体" w:cs="宋体"/>
          <w:b/>
          <w:sz w:val="24"/>
        </w:rPr>
        <w:t>五</w:t>
      </w:r>
      <w:r>
        <w:rPr>
          <w:rFonts w:hint="eastAsia" w:hAnsi="宋体" w:cs="宋体"/>
          <w:b/>
          <w:sz w:val="24"/>
          <w:lang w:eastAsia="zh-CN"/>
        </w:rPr>
        <w:t>、</w:t>
      </w:r>
      <w:r>
        <w:rPr>
          <w:rFonts w:hint="eastAsia" w:hAnsi="宋体" w:cs="宋体"/>
          <w:b/>
          <w:sz w:val="24"/>
        </w:rPr>
        <w:t>报价要求</w:t>
      </w:r>
    </w:p>
    <w:p w14:paraId="2890FA22">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14:paraId="08321C78">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14:paraId="4272ABF8">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14:paraId="634A9951">
      <w:pPr>
        <w:spacing w:line="360" w:lineRule="auto"/>
        <w:ind w:firstLine="482" w:firstLineChars="200"/>
        <w:rPr>
          <w:rFonts w:hint="eastAsia" w:cs="宋体"/>
          <w:b/>
          <w:sz w:val="24"/>
        </w:rPr>
      </w:pPr>
      <w:r>
        <w:rPr>
          <w:rFonts w:hint="eastAsia" w:hAnsi="宋体" w:cs="宋体"/>
          <w:b/>
          <w:sz w:val="24"/>
        </w:rPr>
        <w:t>六</w:t>
      </w:r>
      <w:r>
        <w:rPr>
          <w:rFonts w:hint="eastAsia" w:hAnsi="宋体" w:cs="宋体"/>
          <w:b/>
          <w:sz w:val="24"/>
          <w:lang w:eastAsia="zh-CN"/>
        </w:rPr>
        <w:t>、</w:t>
      </w:r>
      <w:r>
        <w:rPr>
          <w:rFonts w:hint="eastAsia" w:hAnsi="宋体" w:cs="宋体"/>
          <w:b/>
          <w:sz w:val="24"/>
        </w:rPr>
        <w:t>投标要求</w:t>
      </w:r>
    </w:p>
    <w:p w14:paraId="5CAA0B51">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14:paraId="1D305582">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1000</w:t>
      </w:r>
      <w:r>
        <w:rPr>
          <w:rFonts w:hint="eastAsia"/>
          <w:sz w:val="24"/>
          <w:highlight w:val="none"/>
          <w:u w:val="single"/>
        </w:rPr>
        <w:t>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14:paraId="374873F7">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20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4A52A51E">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20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3D152CC9">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w:t>
      </w:r>
      <w:r>
        <w:rPr>
          <w:rFonts w:hint="eastAsia" w:ascii="宋体" w:hAnsi="宋体" w:cs="宋体"/>
          <w:kern w:val="0"/>
          <w:sz w:val="24"/>
          <w:szCs w:val="24"/>
          <w:lang w:val="en-US" w:eastAsia="zh-CN"/>
        </w:rPr>
        <w:t>1楼。</w:t>
      </w:r>
    </w:p>
    <w:p w14:paraId="1975786D">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14:paraId="2D7C0FEB">
      <w:pPr>
        <w:spacing w:line="360" w:lineRule="auto"/>
        <w:ind w:firstLine="482" w:firstLineChars="200"/>
        <w:rPr>
          <w:rFonts w:hint="eastAsia" w:cs="宋体"/>
          <w:sz w:val="24"/>
        </w:rPr>
      </w:pPr>
      <w:r>
        <w:rPr>
          <w:rFonts w:hint="eastAsia" w:hAnsi="宋体" w:cs="宋体"/>
          <w:b/>
          <w:sz w:val="24"/>
        </w:rPr>
        <w:t>七</w:t>
      </w:r>
      <w:r>
        <w:rPr>
          <w:rFonts w:hint="eastAsia" w:hAnsi="宋体" w:cs="宋体"/>
          <w:b/>
          <w:sz w:val="24"/>
          <w:lang w:eastAsia="zh-CN"/>
        </w:rPr>
        <w:t>、</w:t>
      </w:r>
      <w:r>
        <w:rPr>
          <w:rFonts w:hint="eastAsia" w:hAnsi="宋体" w:cs="宋体"/>
          <w:b/>
          <w:sz w:val="24"/>
        </w:rPr>
        <w:t>付款方式</w:t>
      </w:r>
    </w:p>
    <w:p w14:paraId="227C596D">
      <w:pPr>
        <w:spacing w:line="360" w:lineRule="auto"/>
        <w:ind w:firstLine="480" w:firstLineChars="200"/>
        <w:rPr>
          <w:rFonts w:hint="eastAsia" w:cs="宋体"/>
          <w:sz w:val="24"/>
        </w:rPr>
      </w:pPr>
      <w:r>
        <w:rPr>
          <w:rFonts w:hint="eastAsia" w:hAnsi="宋体" w:cs="宋体"/>
          <w:sz w:val="24"/>
        </w:rPr>
        <w:t>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14:paraId="10809F8D">
      <w:pPr>
        <w:spacing w:line="360" w:lineRule="auto"/>
        <w:ind w:firstLine="482" w:firstLineChars="200"/>
        <w:rPr>
          <w:rFonts w:hint="eastAsia" w:cs="宋体"/>
          <w:b/>
          <w:sz w:val="24"/>
        </w:rPr>
      </w:pPr>
      <w:r>
        <w:rPr>
          <w:rFonts w:hint="eastAsia" w:hAnsi="宋体" w:cs="宋体"/>
          <w:b/>
          <w:sz w:val="24"/>
        </w:rPr>
        <w:t>八</w:t>
      </w:r>
      <w:r>
        <w:rPr>
          <w:rFonts w:hint="eastAsia" w:hAnsi="宋体" w:cs="宋体"/>
          <w:b/>
          <w:sz w:val="24"/>
          <w:lang w:eastAsia="zh-CN"/>
        </w:rPr>
        <w:t>、</w:t>
      </w:r>
      <w:r>
        <w:rPr>
          <w:rFonts w:hint="eastAsia" w:hAnsi="宋体" w:cs="宋体"/>
          <w:b/>
          <w:sz w:val="24"/>
        </w:rPr>
        <w:t>其它说明</w:t>
      </w:r>
    </w:p>
    <w:p w14:paraId="6FDB1252">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14:paraId="3EA82DCF">
      <w:pPr>
        <w:widowControl/>
        <w:spacing w:line="360" w:lineRule="auto"/>
        <w:ind w:firstLine="480" w:firstLineChars="200"/>
        <w:rPr>
          <w:rFonts w:hint="eastAsia" w:cs="宋体"/>
          <w:b/>
          <w:sz w:val="24"/>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b/>
          <w:bCs/>
          <w:kern w:val="0"/>
          <w:sz w:val="24"/>
          <w:szCs w:val="24"/>
          <w:highlight w:val="none"/>
          <w:u w:val="single"/>
          <w:lang w:val="en-US" w:eastAsia="zh-CN" w:bidi="ar"/>
        </w:rPr>
        <w:t>10</w:t>
      </w:r>
      <w:r>
        <w:rPr>
          <w:rFonts w:hint="eastAsia" w:cs="宋体"/>
          <w:b/>
          <w:bCs/>
          <w:kern w:val="0"/>
          <w:sz w:val="24"/>
          <w:szCs w:val="24"/>
          <w:highlight w:val="none"/>
          <w:u w:val="single"/>
          <w:lang w:val="en-US" w:eastAsia="zh-CN" w:bidi="ar"/>
        </w:rPr>
        <w:t>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，其投标</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。竞租人未竞得标的的，其保证金竞价招租结束后</w:t>
      </w:r>
      <w:r>
        <w:rPr>
          <w:rFonts w:hint="eastAsia" w:hAnsi="宋体" w:cs="宋体"/>
          <w:kern w:val="0"/>
          <w:sz w:val="24"/>
          <w:szCs w:val="24"/>
          <w:lang w:val="en-US" w:eastAsia="zh-CN" w:bidi="ar"/>
        </w:rPr>
        <w:t>10个工作日内</w:t>
      </w:r>
      <w:r>
        <w:rPr>
          <w:rFonts w:hint="eastAsia" w:hAnsi="宋体" w:cs="宋体"/>
          <w:kern w:val="0"/>
          <w:sz w:val="24"/>
          <w:szCs w:val="24"/>
          <w:lang w:bidi="ar"/>
        </w:rPr>
        <w:t>全部返还（不计利息）。</w:t>
      </w:r>
    </w:p>
    <w:p w14:paraId="635595E6">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w:t>
      </w:r>
      <w:r>
        <w:rPr>
          <w:rFonts w:hint="eastAsia" w:hAnsi="宋体" w:cs="宋体"/>
          <w:sz w:val="24"/>
          <w:highlight w:val="none"/>
          <w:lang w:eastAsia="zh-CN"/>
        </w:rPr>
        <w:t>招租</w:t>
      </w:r>
      <w:r>
        <w:rPr>
          <w:rFonts w:hint="eastAsia" w:hAnsi="宋体" w:cs="宋体"/>
          <w:sz w:val="24"/>
          <w:highlight w:val="none"/>
        </w:rPr>
        <w:t>项目有解释权。</w:t>
      </w:r>
    </w:p>
    <w:p w14:paraId="5D791CB4">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人有下列情形之一的，其竞价保证金不予退还：①在招租过程中，竞租人有违法违规行为的；②中标人放弃中标资格的；③中标人不按规定签定合同的；④竞租人或中标人有其他违反本招租文件等相关法律法规的行为的。</w:t>
      </w:r>
    </w:p>
    <w:p w14:paraId="0FF7AF85">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14:paraId="1A2BE7D0">
      <w:pPr>
        <w:widowControl/>
        <w:shd w:val="clear" w:color="auto" w:fill="FFFFFF"/>
        <w:spacing w:line="560" w:lineRule="exact"/>
        <w:rPr>
          <w:rFonts w:hint="eastAsia" w:cs="新宋体"/>
          <w:b/>
          <w:kern w:val="1"/>
          <w:sz w:val="32"/>
          <w:szCs w:val="32"/>
        </w:rPr>
      </w:pPr>
    </w:p>
    <w:p w14:paraId="14230271">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14:paraId="05E8959E">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14:paraId="4EECAF4F">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14:paraId="0444457A">
      <w:pPr>
        <w:spacing w:line="360" w:lineRule="auto"/>
        <w:ind w:firstLine="480" w:firstLineChars="200"/>
        <w:rPr>
          <w:rFonts w:hint="eastAsia" w:cs="宋体"/>
          <w:bCs/>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14:paraId="765F683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14:paraId="09D363EC">
      <w:pPr>
        <w:widowControl/>
        <w:spacing w:line="360" w:lineRule="auto"/>
        <w:ind w:firstLine="480" w:firstLineChars="200"/>
        <w:rPr>
          <w:rFonts w:hint="eastAsia"/>
          <w:b/>
          <w:bCs/>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14:paraId="668963C8">
      <w:pPr>
        <w:spacing w:line="360" w:lineRule="auto"/>
        <w:ind w:firstLine="480" w:firstLineChars="200"/>
        <w:rPr>
          <w:rFonts w:hint="eastAsia" w:cs="宋体"/>
          <w:sz w:val="24"/>
          <w:szCs w:val="24"/>
        </w:rPr>
      </w:pP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EFBC233">
      <w:pPr>
        <w:spacing w:line="360" w:lineRule="auto"/>
        <w:ind w:firstLine="480" w:firstLineChars="200"/>
        <w:rPr>
          <w:rFonts w:hint="eastAsia" w:eastAsia="宋体" w:cs="宋体"/>
          <w:sz w:val="24"/>
          <w:szCs w:val="24"/>
          <w:highlight w:val="none"/>
          <w:lang w:val="en-US" w:eastAsia="zh-CN"/>
        </w:rPr>
      </w:pPr>
      <w:r>
        <w:rPr>
          <w:rFonts w:hint="eastAsia" w:hAnsi="宋体" w:cs="宋体"/>
          <w:sz w:val="24"/>
          <w:szCs w:val="24"/>
        </w:rPr>
        <w:t>（</w:t>
      </w:r>
      <w:r>
        <w:rPr>
          <w:rFonts w:hint="eastAsia" w:cs="宋体"/>
          <w:sz w:val="24"/>
          <w:szCs w:val="24"/>
          <w:highlight w:val="none"/>
        </w:rPr>
        <w:t>5</w:t>
      </w:r>
      <w:r>
        <w:rPr>
          <w:rFonts w:hint="eastAsia" w:hAnsi="宋体" w:cs="宋体"/>
          <w:sz w:val="24"/>
          <w:szCs w:val="24"/>
          <w:highlight w:val="none"/>
        </w:rPr>
        <w:t>）报价单</w:t>
      </w:r>
      <w:r>
        <w:rPr>
          <w:rFonts w:hint="eastAsia" w:hAnsi="宋体" w:cs="宋体"/>
          <w:color w:val="000000"/>
          <w:kern w:val="0"/>
          <w:sz w:val="24"/>
          <w:szCs w:val="24"/>
          <w:highlight w:val="none"/>
        </w:rPr>
        <w:t>（</w:t>
      </w:r>
      <w:r>
        <w:rPr>
          <w:rFonts w:hint="eastAsia" w:hAnsi="宋体" w:cs="宋体"/>
          <w:color w:val="000000"/>
          <w:sz w:val="24"/>
          <w:szCs w:val="24"/>
          <w:highlight w:val="none"/>
        </w:rPr>
        <w:t>格式</w:t>
      </w:r>
      <w:r>
        <w:rPr>
          <w:rFonts w:hint="eastAsia" w:hAnsi="宋体" w:cs="宋体"/>
          <w:color w:val="000000"/>
          <w:kern w:val="0"/>
          <w:sz w:val="24"/>
          <w:szCs w:val="24"/>
          <w:highlight w:val="none"/>
        </w:rPr>
        <w:t>见附件三</w:t>
      </w:r>
      <w:r>
        <w:rPr>
          <w:rFonts w:hint="eastAsia" w:hAnsi="宋体" w:cs="宋体"/>
          <w:color w:val="000000"/>
          <w:kern w:val="0"/>
          <w:sz w:val="24"/>
          <w:szCs w:val="24"/>
          <w:highlight w:val="none"/>
          <w:lang w:eastAsia="zh-CN"/>
        </w:rPr>
        <w:t>）</w:t>
      </w:r>
    </w:p>
    <w:p w14:paraId="24BE5A5B">
      <w:pPr>
        <w:spacing w:line="360" w:lineRule="auto"/>
        <w:ind w:firstLine="480" w:firstLineChars="200"/>
        <w:rPr>
          <w:rFonts w:hint="eastAsia" w:cs="宋体"/>
          <w:b/>
          <w:sz w:val="24"/>
          <w:szCs w:val="24"/>
        </w:rPr>
      </w:pPr>
      <w:r>
        <w:rPr>
          <w:rFonts w:hint="eastAsia" w:hAnsi="宋体" w:cs="宋体"/>
          <w:sz w:val="24"/>
          <w:szCs w:val="24"/>
          <w:lang w:eastAsia="zh-CN"/>
        </w:rPr>
        <w:t>（</w:t>
      </w:r>
      <w:r>
        <w:rPr>
          <w:rFonts w:hint="eastAsia" w:hAnsi="宋体" w:cs="宋体"/>
          <w:sz w:val="24"/>
          <w:szCs w:val="24"/>
          <w:lang w:val="en-US" w:eastAsia="zh-CN"/>
        </w:rPr>
        <w:t>6</w:t>
      </w:r>
      <w:bookmarkStart w:id="0" w:name="_GoBack"/>
      <w:bookmarkEnd w:id="0"/>
      <w:r>
        <w:rPr>
          <w:rFonts w:hint="eastAsia" w:hAnsi="宋体" w:cs="宋体"/>
          <w:sz w:val="24"/>
          <w:szCs w:val="24"/>
          <w:lang w:eastAsia="zh-CN"/>
        </w:rPr>
        <w:t>）</w:t>
      </w:r>
      <w:r>
        <w:rPr>
          <w:rFonts w:hint="eastAsia" w:hAnsi="宋体" w:cs="宋体"/>
          <w:kern w:val="0"/>
          <w:sz w:val="24"/>
          <w:szCs w:val="24"/>
        </w:rPr>
        <w:t>投标人认为有必要提供的其它资料。</w:t>
      </w:r>
    </w:p>
    <w:p w14:paraId="665A3F69">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14:paraId="3D8A402C">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14:paraId="243E741D">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F4D891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60CAB4DF">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14:paraId="1E142B10">
      <w:pPr>
        <w:spacing w:line="360" w:lineRule="auto"/>
        <w:ind w:firstLine="482" w:firstLineChars="200"/>
        <w:jc w:val="left"/>
        <w:rPr>
          <w:rFonts w:hint="eastAsia" w:hAnsi="宋体"/>
          <w:b/>
          <w:sz w:val="24"/>
          <w:szCs w:val="24"/>
          <w:highlight w:val="none"/>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highlight w:val="none"/>
        </w:rPr>
        <w:t>正本份数：</w:t>
      </w:r>
      <w:r>
        <w:rPr>
          <w:rFonts w:hint="eastAsia"/>
          <w:b/>
          <w:sz w:val="24"/>
          <w:szCs w:val="24"/>
          <w:highlight w:val="none"/>
        </w:rPr>
        <w:t>1</w:t>
      </w:r>
      <w:r>
        <w:rPr>
          <w:rFonts w:hint="eastAsia" w:hAnsi="宋体"/>
          <w:b/>
          <w:sz w:val="24"/>
          <w:szCs w:val="24"/>
          <w:highlight w:val="none"/>
        </w:rPr>
        <w:t>份</w:t>
      </w:r>
      <w:r>
        <w:rPr>
          <w:rFonts w:hint="eastAsia"/>
          <w:b/>
          <w:sz w:val="24"/>
          <w:szCs w:val="24"/>
          <w:highlight w:val="none"/>
        </w:rPr>
        <w:t xml:space="preserve"> </w:t>
      </w:r>
      <w:r>
        <w:rPr>
          <w:rFonts w:hint="eastAsia" w:hAnsi="宋体"/>
          <w:b/>
          <w:sz w:val="24"/>
          <w:szCs w:val="24"/>
          <w:highlight w:val="none"/>
        </w:rPr>
        <w:t>，副本份数：</w:t>
      </w:r>
      <w:r>
        <w:rPr>
          <w:rFonts w:hint="eastAsia" w:hAnsi="宋体"/>
          <w:b/>
          <w:sz w:val="24"/>
          <w:szCs w:val="24"/>
          <w:highlight w:val="none"/>
          <w:lang w:val="en-US" w:eastAsia="zh-CN"/>
        </w:rPr>
        <w:t>1</w:t>
      </w:r>
      <w:r>
        <w:rPr>
          <w:rFonts w:hint="eastAsia" w:hAnsi="宋体"/>
          <w:b/>
          <w:sz w:val="24"/>
          <w:szCs w:val="24"/>
          <w:highlight w:val="none"/>
        </w:rPr>
        <w:t>份</w:t>
      </w:r>
    </w:p>
    <w:p w14:paraId="2D217607">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（1）投标文件正本须用不能擦去的墨水书写或打印，投标文件副本可以复印，其正、副本都应装订成册，并在封面上正确标明“正本”、“副本”字样。</w:t>
      </w:r>
    </w:p>
    <w:p w14:paraId="47E328B4">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（2）全套投标文件应无修改和行间插字。如有修改，须在修改处加盖投标人法定代表人或其委托代理人的印鉴。</w:t>
      </w:r>
    </w:p>
    <w:p w14:paraId="751FC00F">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14:paraId="1E0B5DE2">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14:paraId="1BD1E1A3">
      <w:pPr>
        <w:spacing w:line="520" w:lineRule="exact"/>
        <w:ind w:left="2492"/>
        <w:rPr>
          <w:b/>
          <w:kern w:val="1"/>
          <w:sz w:val="32"/>
          <w:szCs w:val="32"/>
        </w:rPr>
      </w:pPr>
    </w:p>
    <w:p w14:paraId="0813E2DD">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14:paraId="3D93E2F9">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14:paraId="27CB3F68">
      <w:pPr>
        <w:spacing w:line="520" w:lineRule="exact"/>
        <w:ind w:firstLine="480" w:firstLineChars="200"/>
        <w:rPr>
          <w:rFonts w:hint="eastAsia" w:cs="宋体"/>
          <w:kern w:val="1"/>
          <w:sz w:val="24"/>
        </w:rPr>
      </w:pPr>
      <w:r>
        <w:rPr>
          <w:rFonts w:hint="eastAsia" w:hAnsi="宋体" w:cs="宋体"/>
          <w:kern w:val="1"/>
          <w:sz w:val="24"/>
        </w:rPr>
        <w:t>附件三：承诺确认函；</w:t>
      </w:r>
    </w:p>
    <w:p w14:paraId="48FB7DE4">
      <w:pPr>
        <w:spacing w:line="520" w:lineRule="exact"/>
        <w:ind w:firstLine="480" w:firstLineChars="200"/>
        <w:rPr>
          <w:rFonts w:hint="default" w:eastAsiaTheme="majorEastAsia"/>
          <w:lang w:val="en-US" w:eastAsia="zh-CN"/>
        </w:rPr>
      </w:pPr>
      <w:r>
        <w:rPr>
          <w:rFonts w:hint="eastAsia" w:hAnsi="宋体" w:cs="宋体"/>
          <w:kern w:val="1"/>
          <w:sz w:val="24"/>
        </w:rPr>
        <w:t>附件四：报价单</w:t>
      </w:r>
    </w:p>
    <w:p w14:paraId="4C12ABE8">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14:paraId="2AEB7049">
      <w:pPr>
        <w:pStyle w:val="16"/>
        <w:spacing w:line="420" w:lineRule="atLeast"/>
        <w:rPr>
          <w:rFonts w:cs="宋体"/>
          <w:sz w:val="32"/>
          <w:szCs w:val="32"/>
        </w:rPr>
      </w:pPr>
      <w:r>
        <w:rPr>
          <w:rFonts w:hAnsi="黑体" w:cs="宋体"/>
          <w:sz w:val="32"/>
          <w:szCs w:val="32"/>
        </w:rPr>
        <w:t>法定代表人身份证明书</w:t>
      </w:r>
    </w:p>
    <w:p w14:paraId="3110712D">
      <w:pPr>
        <w:pStyle w:val="4"/>
        <w:spacing w:line="420" w:lineRule="atLeast"/>
        <w:ind w:firstLine="0"/>
        <w:jc w:val="center"/>
        <w:rPr>
          <w:rFonts w:cs="宋体"/>
          <w:sz w:val="32"/>
          <w:szCs w:val="32"/>
        </w:rPr>
      </w:pPr>
    </w:p>
    <w:p w14:paraId="6DF71E04">
      <w:pPr>
        <w:pStyle w:val="4"/>
        <w:spacing w:line="480" w:lineRule="auto"/>
        <w:ind w:firstLine="480"/>
        <w:rPr>
          <w:rFonts w:cs="宋体"/>
        </w:rPr>
      </w:pPr>
      <w:r>
        <w:rPr>
          <w:rFonts w:hAnsi="宋体" w:cs="宋体"/>
        </w:rPr>
        <w:t>单位名称：</w:t>
      </w:r>
      <w:r>
        <w:rPr>
          <w:rFonts w:cs="宋体"/>
          <w:u w:val="single"/>
        </w:rPr>
        <w:t xml:space="preserve">                                 </w:t>
      </w:r>
    </w:p>
    <w:p w14:paraId="20E3352C">
      <w:pPr>
        <w:pStyle w:val="4"/>
        <w:spacing w:line="480" w:lineRule="auto"/>
        <w:ind w:firstLine="480"/>
        <w:rPr>
          <w:rFonts w:cs="宋体"/>
        </w:rPr>
      </w:pPr>
      <w:r>
        <w:rPr>
          <w:rFonts w:hAnsi="宋体" w:cs="宋体"/>
        </w:rPr>
        <w:t>单位性质：</w:t>
      </w:r>
      <w:r>
        <w:rPr>
          <w:rFonts w:cs="宋体"/>
          <w:u w:val="single"/>
        </w:rPr>
        <w:t xml:space="preserve">                                 </w:t>
      </w:r>
    </w:p>
    <w:p w14:paraId="51C2C0D8">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14:paraId="2DC841FD">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14:paraId="50EFF367">
      <w:pPr>
        <w:pStyle w:val="4"/>
        <w:spacing w:line="480" w:lineRule="auto"/>
        <w:ind w:firstLine="480"/>
        <w:rPr>
          <w:rFonts w:cs="宋体"/>
        </w:rPr>
      </w:pPr>
      <w:r>
        <w:rPr>
          <w:rFonts w:hAnsi="宋体" w:cs="宋体"/>
        </w:rPr>
        <w:t>经营期限：</w:t>
      </w:r>
      <w:r>
        <w:rPr>
          <w:rFonts w:cs="宋体"/>
          <w:u w:val="single"/>
        </w:rPr>
        <w:t xml:space="preserve">                                  </w:t>
      </w:r>
    </w:p>
    <w:p w14:paraId="5CB90831">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14:paraId="549F6A33">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14:paraId="5733FC17">
      <w:pPr>
        <w:pStyle w:val="4"/>
        <w:spacing w:line="480" w:lineRule="auto"/>
        <w:ind w:firstLine="480"/>
        <w:rPr>
          <w:rFonts w:cs="宋体"/>
          <w:sz w:val="32"/>
          <w:szCs w:val="32"/>
        </w:rPr>
      </w:pPr>
      <w:r>
        <w:rPr>
          <w:rFonts w:cs="宋体"/>
          <w:u w:val="single"/>
        </w:rPr>
        <w:t xml:space="preserve">                                         </w:t>
      </w:r>
      <w:r>
        <w:rPr>
          <w:rFonts w:hAnsi="宋体" w:cs="宋体"/>
        </w:rPr>
        <w:t>的法定代表人。</w:t>
      </w:r>
    </w:p>
    <w:p w14:paraId="6AA9B1C8">
      <w:pPr>
        <w:pStyle w:val="4"/>
        <w:spacing w:line="480" w:lineRule="auto"/>
        <w:ind w:firstLine="640"/>
        <w:rPr>
          <w:rFonts w:cs="宋体"/>
          <w:sz w:val="32"/>
          <w:szCs w:val="32"/>
        </w:rPr>
      </w:pPr>
    </w:p>
    <w:p w14:paraId="621C6CAB">
      <w:pPr>
        <w:pStyle w:val="4"/>
        <w:spacing w:line="480" w:lineRule="auto"/>
        <w:ind w:firstLine="480"/>
        <w:rPr>
          <w:rFonts w:cs="宋体"/>
        </w:rPr>
      </w:pPr>
      <w:r>
        <w:rPr>
          <w:rFonts w:hAnsi="宋体" w:cs="宋体"/>
        </w:rPr>
        <w:t>特此证明</w:t>
      </w:r>
    </w:p>
    <w:p w14:paraId="6972427A">
      <w:pPr>
        <w:pStyle w:val="4"/>
        <w:spacing w:line="480" w:lineRule="auto"/>
        <w:ind w:firstLine="480"/>
        <w:rPr>
          <w:rFonts w:cs="宋体"/>
        </w:rPr>
      </w:pPr>
    </w:p>
    <w:p w14:paraId="766FB90F">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14:paraId="02B9B9C1">
      <w:pPr>
        <w:pStyle w:val="4"/>
        <w:spacing w:line="480" w:lineRule="auto"/>
        <w:ind w:firstLine="3840"/>
        <w:rPr>
          <w:rFonts w:cs="宋体"/>
        </w:rPr>
      </w:pPr>
    </w:p>
    <w:p w14:paraId="1A8B4FE4">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14:paraId="2677ED35">
      <w:pPr>
        <w:pStyle w:val="9"/>
        <w:spacing w:line="225" w:lineRule="atLeast"/>
        <w:jc w:val="both"/>
        <w:rPr>
          <w:rFonts w:ascii="Times New Roman" w:hAnsi="Times New Roman"/>
        </w:rPr>
      </w:pPr>
      <w:r>
        <w:rPr>
          <w:rFonts w:hint="eastAsia" w:ascii="Times New Roman"/>
        </w:rPr>
        <w:t>附：法定代表人第二代身份证复印件</w:t>
      </w:r>
    </w:p>
    <w:p w14:paraId="1D891D9E">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14:paraId="6BCCCC02">
      <w:pPr>
        <w:spacing w:line="500" w:lineRule="exact"/>
        <w:jc w:val="center"/>
        <w:rPr>
          <w:b/>
          <w:kern w:val="1"/>
          <w:sz w:val="32"/>
          <w:szCs w:val="32"/>
        </w:rPr>
      </w:pPr>
      <w:r>
        <w:rPr>
          <w:b/>
          <w:kern w:val="1"/>
          <w:sz w:val="32"/>
          <w:szCs w:val="32"/>
        </w:rPr>
        <w:t xml:space="preserve"> 法 定 代 表 人 授 权 委 托 书</w:t>
      </w:r>
    </w:p>
    <w:p w14:paraId="7A685261">
      <w:pPr>
        <w:spacing w:line="500" w:lineRule="exact"/>
        <w:ind w:firstLine="640"/>
        <w:rPr>
          <w:kern w:val="1"/>
          <w:sz w:val="32"/>
          <w:szCs w:val="32"/>
        </w:rPr>
      </w:pPr>
    </w:p>
    <w:p w14:paraId="393492FF">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14:paraId="435FB6A1">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14:paraId="7CA77261">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 xml:space="preserve">             </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14:paraId="05F9F5DF">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14:paraId="155D2EF8">
      <w:pPr>
        <w:spacing w:line="540" w:lineRule="exact"/>
        <w:ind w:firstLine="480"/>
        <w:rPr>
          <w:rFonts w:cs="宋体"/>
          <w:kern w:val="1"/>
          <w:sz w:val="24"/>
        </w:rPr>
      </w:pPr>
      <w:r>
        <w:rPr>
          <w:rFonts w:hint="eastAsia" w:hAnsi="宋体" w:cs="宋体"/>
          <w:kern w:val="1"/>
          <w:sz w:val="24"/>
        </w:rPr>
        <w:t>授权委托人无转委权。</w:t>
      </w:r>
    </w:p>
    <w:p w14:paraId="6A3764F8">
      <w:pPr>
        <w:spacing w:line="540" w:lineRule="exact"/>
        <w:rPr>
          <w:rFonts w:cs="宋体"/>
          <w:kern w:val="1"/>
          <w:sz w:val="24"/>
        </w:rPr>
      </w:pPr>
    </w:p>
    <w:p w14:paraId="65092D17">
      <w:pPr>
        <w:spacing w:line="540" w:lineRule="exact"/>
        <w:rPr>
          <w:rFonts w:cs="宋体"/>
          <w:kern w:val="1"/>
          <w:sz w:val="24"/>
        </w:rPr>
      </w:pPr>
      <w:r>
        <w:rPr>
          <w:rFonts w:hint="eastAsia" w:hAnsi="宋体" w:cs="宋体"/>
          <w:kern w:val="1"/>
          <w:sz w:val="24"/>
        </w:rPr>
        <w:t>授权委托人情况：</w:t>
      </w:r>
    </w:p>
    <w:p w14:paraId="43C28DDC">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14:paraId="54A86BCB">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14:paraId="653B2F6C">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14:paraId="1339E530">
      <w:pPr>
        <w:spacing w:line="520" w:lineRule="exact"/>
        <w:rPr>
          <w:rFonts w:cs="宋体"/>
          <w:kern w:val="1"/>
          <w:sz w:val="24"/>
        </w:rPr>
      </w:pPr>
    </w:p>
    <w:p w14:paraId="1F231712">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14:paraId="72D7A007">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14:paraId="2628B95B">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14:paraId="20922A48">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14:paraId="0DB9F8DB">
      <w:pPr>
        <w:pStyle w:val="9"/>
        <w:spacing w:line="225" w:lineRule="atLeast"/>
        <w:jc w:val="both"/>
        <w:rPr>
          <w:rFonts w:ascii="Times New Roman" w:hAnsi="Times New Roman"/>
          <w:b/>
        </w:rPr>
      </w:pPr>
    </w:p>
    <w:p w14:paraId="2461B178">
      <w:pPr>
        <w:pStyle w:val="9"/>
        <w:spacing w:line="225" w:lineRule="atLeast"/>
        <w:jc w:val="both"/>
        <w:rPr>
          <w:rFonts w:ascii="Times New Roman" w:hAnsi="Times New Roman"/>
          <w:b/>
        </w:rPr>
      </w:pPr>
    </w:p>
    <w:p w14:paraId="5F5571C4">
      <w:pPr>
        <w:pStyle w:val="9"/>
        <w:spacing w:line="225" w:lineRule="atLeast"/>
        <w:jc w:val="both"/>
        <w:rPr>
          <w:rFonts w:hint="eastAsia" w:ascii="Times New Roman" w:hAnsi="Times New Roman"/>
          <w:b/>
          <w:bCs/>
          <w:sz w:val="30"/>
          <w:szCs w:val="30"/>
        </w:rPr>
      </w:pPr>
    </w:p>
    <w:p w14:paraId="38ED31CA">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14:paraId="4143A25D">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14:paraId="63603508">
      <w:pPr>
        <w:widowControl/>
        <w:spacing w:line="360" w:lineRule="auto"/>
        <w:rPr>
          <w:sz w:val="24"/>
          <w:szCs w:val="24"/>
        </w:rPr>
      </w:pPr>
      <w:r>
        <w:rPr>
          <w:rFonts w:hint="eastAsia"/>
          <w:sz w:val="24"/>
          <w:szCs w:val="24"/>
        </w:rPr>
        <w:t>致：</w:t>
      </w:r>
    </w:p>
    <w:p w14:paraId="08C66210">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14:paraId="20A9C8B4">
      <w:pPr>
        <w:widowControl/>
        <w:spacing w:line="360" w:lineRule="auto"/>
        <w:ind w:firstLine="480" w:firstLineChars="200"/>
        <w:rPr>
          <w:sz w:val="24"/>
          <w:szCs w:val="24"/>
        </w:rPr>
      </w:pPr>
      <w:r>
        <w:rPr>
          <w:rFonts w:hint="eastAsia"/>
          <w:sz w:val="24"/>
          <w:szCs w:val="24"/>
        </w:rPr>
        <w:t>（1）具有良好的财务状况和支付能力；</w:t>
      </w:r>
    </w:p>
    <w:p w14:paraId="6DA395FC">
      <w:pPr>
        <w:widowControl/>
        <w:spacing w:line="360" w:lineRule="auto"/>
        <w:ind w:firstLine="480" w:firstLineChars="200"/>
        <w:rPr>
          <w:sz w:val="24"/>
          <w:szCs w:val="24"/>
        </w:rPr>
      </w:pPr>
      <w:r>
        <w:rPr>
          <w:rFonts w:hint="eastAsia"/>
          <w:sz w:val="24"/>
          <w:szCs w:val="24"/>
        </w:rPr>
        <w:t>（2）具有良好的商业信誉；</w:t>
      </w:r>
    </w:p>
    <w:p w14:paraId="7AB4FE0A">
      <w:pPr>
        <w:widowControl/>
        <w:spacing w:line="360" w:lineRule="auto"/>
        <w:ind w:firstLine="480" w:firstLineChars="200"/>
        <w:rPr>
          <w:sz w:val="24"/>
          <w:szCs w:val="24"/>
        </w:rPr>
      </w:pPr>
      <w:r>
        <w:rPr>
          <w:rFonts w:hint="eastAsia"/>
          <w:sz w:val="24"/>
          <w:szCs w:val="24"/>
        </w:rPr>
        <w:t>（3）具有良好的租赁诚信记录等。</w:t>
      </w:r>
    </w:p>
    <w:p w14:paraId="5E4E6928">
      <w:pPr>
        <w:widowControl/>
        <w:spacing w:line="360" w:lineRule="auto"/>
        <w:ind w:firstLine="480" w:firstLineChars="200"/>
        <w:rPr>
          <w:sz w:val="24"/>
          <w:szCs w:val="24"/>
        </w:rPr>
      </w:pPr>
      <w:r>
        <w:rPr>
          <w:rFonts w:hint="eastAsia"/>
          <w:sz w:val="24"/>
          <w:szCs w:val="24"/>
        </w:rPr>
        <w:t>同时我方确认已针对下列情况，向招租人如实反馈：</w:t>
      </w:r>
    </w:p>
    <w:p w14:paraId="198F7846">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14:paraId="4045B122">
      <w:pPr>
        <w:widowControl/>
        <w:spacing w:line="360" w:lineRule="auto"/>
        <w:ind w:firstLine="480" w:firstLineChars="200"/>
        <w:rPr>
          <w:sz w:val="24"/>
          <w:szCs w:val="24"/>
        </w:rPr>
      </w:pPr>
      <w:r>
        <w:rPr>
          <w:rFonts w:hint="eastAsia"/>
          <w:sz w:val="24"/>
          <w:szCs w:val="24"/>
        </w:rPr>
        <w:t>（2）被法院列入失信被执行人（自然人、法人和其他组织）名单的。</w:t>
      </w:r>
    </w:p>
    <w:p w14:paraId="1B80AF48">
      <w:pPr>
        <w:pStyle w:val="9"/>
        <w:spacing w:line="500" w:lineRule="exact"/>
        <w:jc w:val="center"/>
        <w:rPr>
          <w:rFonts w:ascii="Times New Roman" w:hAnsi="Times New Roman"/>
          <w:b/>
          <w:bCs/>
          <w:szCs w:val="24"/>
        </w:rPr>
      </w:pPr>
    </w:p>
    <w:p w14:paraId="4BF9D4EE">
      <w:pPr>
        <w:pStyle w:val="9"/>
        <w:spacing w:line="500" w:lineRule="exact"/>
        <w:jc w:val="center"/>
        <w:rPr>
          <w:rFonts w:ascii="Times New Roman" w:hAnsi="Times New Roman"/>
          <w:b/>
          <w:bCs/>
          <w:szCs w:val="24"/>
        </w:rPr>
      </w:pPr>
    </w:p>
    <w:p w14:paraId="41FCAA00">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14:paraId="79CE3859">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14:paraId="7F5DE76C">
      <w:pPr>
        <w:pStyle w:val="9"/>
        <w:spacing w:line="500" w:lineRule="exact"/>
        <w:jc w:val="both"/>
        <w:rPr>
          <w:rFonts w:ascii="Times New Roman" w:hAnsi="Times New Roman"/>
          <w:b/>
          <w:bCs/>
          <w:sz w:val="28"/>
          <w:szCs w:val="28"/>
        </w:rPr>
      </w:pPr>
    </w:p>
    <w:p w14:paraId="147E4C1C">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14:paraId="757D69E9">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房屋</w:t>
      </w:r>
      <w:r>
        <w:rPr>
          <w:rFonts w:hint="eastAsia" w:ascii="Times New Roman" w:hAnsi="Times New Roman" w:eastAsia="宋体"/>
          <w:b/>
          <w:bCs/>
          <w:color w:val="000000"/>
          <w:sz w:val="36"/>
          <w:szCs w:val="36"/>
        </w:rPr>
        <w:t>出</w:t>
      </w:r>
      <w:r>
        <w:rPr>
          <w:rFonts w:hint="eastAsia" w:ascii="Times New Roman" w:hAnsi="Times New Roman"/>
          <w:b/>
          <w:bCs/>
          <w:color w:val="000000"/>
          <w:sz w:val="36"/>
          <w:szCs w:val="36"/>
        </w:rPr>
        <w:t>租项目报价单</w:t>
      </w:r>
    </w:p>
    <w:p w14:paraId="40CED356">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14:paraId="1E543530">
      <w:pPr>
        <w:widowControl/>
        <w:spacing w:line="460" w:lineRule="exact"/>
        <w:jc w:val="left"/>
        <w:rPr>
          <w:rFonts w:hint="eastAsia" w:ascii="Times New Roman" w:hAnsi="Times New Roman" w:eastAsia="宋体" w:cs="Times New Roman"/>
          <w:b/>
          <w:sz w:val="30"/>
          <w:szCs w:val="30"/>
          <w:lang w:eastAsia="zh-CN"/>
        </w:rPr>
      </w:pPr>
      <w:r>
        <w:rPr>
          <w:rFonts w:hint="eastAsia"/>
          <w:b/>
          <w:sz w:val="30"/>
          <w:szCs w:val="30"/>
        </w:rPr>
        <w:t>项目名称：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14:paraId="57B3E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14:paraId="24C8154A">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14:paraId="75E21BAC">
            <w:pPr>
              <w:widowControl/>
              <w:spacing w:line="460" w:lineRule="exact"/>
              <w:jc w:val="left"/>
              <w:rPr>
                <w:sz w:val="24"/>
                <w:szCs w:val="28"/>
              </w:rPr>
            </w:pPr>
          </w:p>
        </w:tc>
      </w:tr>
      <w:tr w14:paraId="7B7A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88" w:type="dxa"/>
            <w:noWrap w:val="0"/>
            <w:vAlign w:val="center"/>
          </w:tcPr>
          <w:p w14:paraId="37E037DE">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14:paraId="5E0795E9">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14:paraId="278D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14:paraId="3D77936F">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14:paraId="472DF7A6">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14:paraId="32E879C5">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14:paraId="6F6657F2">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200A7EEF">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14:paraId="4173EA41">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73BC76BA">
            <w:pPr>
              <w:spacing w:line="360" w:lineRule="auto"/>
              <w:rPr>
                <w:bCs/>
                <w:color w:val="000000"/>
                <w:sz w:val="24"/>
              </w:rPr>
            </w:pPr>
          </w:p>
        </w:tc>
      </w:tr>
    </w:tbl>
    <w:p w14:paraId="4490F7EC">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14:paraId="4B560CFF">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14:paraId="08FC3653">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14:paraId="6A2B9306">
      <w:pPr>
        <w:pStyle w:val="9"/>
        <w:spacing w:line="500" w:lineRule="exact"/>
        <w:jc w:val="both"/>
        <w:rPr>
          <w:rFonts w:hint="eastAsia"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14:paraId="3DE49C49">
      <w:pPr>
        <w:pStyle w:val="9"/>
        <w:spacing w:line="500" w:lineRule="exact"/>
        <w:jc w:val="both"/>
        <w:rPr>
          <w:rFonts w:hint="eastAsia" w:ascii="Times New Roman" w:hAnsi="Times New Roman" w:eastAsia="宋体"/>
          <w:b/>
          <w:bCs/>
          <w:sz w:val="28"/>
          <w:szCs w:val="28"/>
          <w:highlight w:val="none"/>
          <w:lang w:eastAsia="zh-CN"/>
        </w:rPr>
      </w:pPr>
      <w:r>
        <w:rPr>
          <w:rFonts w:hint="eastAsia" w:ascii="Times New Roman" w:hAnsi="Times New Roman"/>
          <w:b/>
          <w:bCs/>
          <w:sz w:val="28"/>
          <w:szCs w:val="28"/>
          <w:highlight w:val="none"/>
          <w:lang w:eastAsia="zh-CN"/>
        </w:rPr>
        <w:t>参与竞价者签字确认中标价：</w:t>
      </w:r>
    </w:p>
    <w:p w14:paraId="1E4CA3E4">
      <w:pPr>
        <w:pStyle w:val="10"/>
      </w:pPr>
    </w:p>
    <w:p w14:paraId="15848FFC"/>
    <w:p w14:paraId="0EDEC2DA">
      <w:pPr>
        <w:pStyle w:val="10"/>
      </w:pPr>
    </w:p>
    <w:p w14:paraId="10770FC0"/>
    <w:p w14:paraId="08870D27">
      <w:pPr>
        <w:pStyle w:val="10"/>
      </w:pPr>
    </w:p>
    <w:p w14:paraId="1BA3D1F0"/>
    <w:p w14:paraId="68F9AD44">
      <w:pPr>
        <w:pStyle w:val="10"/>
      </w:pPr>
    </w:p>
    <w:p w14:paraId="731CFBF8"/>
    <w:p w14:paraId="49644561"/>
    <w:p w14:paraId="78B2AE10"/>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6459">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314105E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BE86">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14:paraId="78DFC79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52A4"/>
    <w:multiLevelType w:val="singleLevel"/>
    <w:tmpl w:val="273352A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E680977"/>
    <w:rsid w:val="209854B7"/>
    <w:rsid w:val="23BF161C"/>
    <w:rsid w:val="23FD49CA"/>
    <w:rsid w:val="2A27712F"/>
    <w:rsid w:val="2B2C7D6B"/>
    <w:rsid w:val="33406E43"/>
    <w:rsid w:val="355B51A3"/>
    <w:rsid w:val="38163973"/>
    <w:rsid w:val="3CE55188"/>
    <w:rsid w:val="42E05AEE"/>
    <w:rsid w:val="431B1553"/>
    <w:rsid w:val="49472DD6"/>
    <w:rsid w:val="551C6263"/>
    <w:rsid w:val="554747DA"/>
    <w:rsid w:val="55A35789"/>
    <w:rsid w:val="5BBC75A4"/>
    <w:rsid w:val="5E6F6B50"/>
    <w:rsid w:val="64BD4FCA"/>
    <w:rsid w:val="737C091C"/>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4797</Words>
  <Characters>5064</Characters>
  <Lines>0</Lines>
  <Paragraphs>0</Paragraphs>
  <TotalTime>1</TotalTime>
  <ScaleCrop>false</ScaleCrop>
  <LinksUpToDate>false</LinksUpToDate>
  <CharactersWithSpaces>6113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2024-08-12T07:08:18Z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74741D394DCE45BFB10A081AB9C78C25_13</vt:lpwstr>
  </property>
</Properties>
</file>